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74CC" w:rsidRDefault="000B7074">
      <w:r w:rsidRPr="00541353">
        <w:rPr>
          <w:b/>
          <w:szCs w:val="21"/>
        </w:rPr>
        <w:t>《中央特别会议关于湘鄂赣三省农运</w:t>
      </w:r>
      <w:proofErr w:type="gramStart"/>
      <w:r w:rsidRPr="00541353">
        <w:rPr>
          <w:b/>
          <w:szCs w:val="21"/>
        </w:rPr>
        <w:t>议诀</w:t>
      </w:r>
      <w:proofErr w:type="gramEnd"/>
      <w:r w:rsidRPr="00541353">
        <w:rPr>
          <w:b/>
          <w:szCs w:val="21"/>
        </w:rPr>
        <w:t>案》和《湖南农民运动目前的策略》读书笔记</w:t>
      </w:r>
      <w:r>
        <w:t>：</w:t>
      </w:r>
    </w:p>
    <w:p w:rsidR="00541353" w:rsidRDefault="00541353"/>
    <w:p w:rsidR="00541353" w:rsidRDefault="00541353" w:rsidP="00541353">
      <w:pPr>
        <w:jc w:val="center"/>
      </w:pPr>
      <w:r>
        <w:rPr>
          <w:rFonts w:hint="eastAsia"/>
        </w:rPr>
        <w:t>岑积新</w:t>
      </w:r>
      <w:r>
        <w:rPr>
          <w:rFonts w:hint="eastAsia"/>
        </w:rPr>
        <w:t xml:space="preserve">  2015201121</w:t>
      </w:r>
    </w:p>
    <w:p w:rsidR="00541353" w:rsidRDefault="00541353" w:rsidP="00541353">
      <w:pPr>
        <w:jc w:val="center"/>
      </w:pPr>
    </w:p>
    <w:p w:rsidR="000B7074" w:rsidRPr="00541353" w:rsidRDefault="00196110">
      <w:pPr>
        <w:rPr>
          <w:sz w:val="24"/>
          <w:szCs w:val="24"/>
        </w:rPr>
      </w:pPr>
      <w:r w:rsidRPr="00541353">
        <w:rPr>
          <w:rFonts w:hint="eastAsia"/>
          <w:sz w:val="24"/>
          <w:szCs w:val="24"/>
        </w:rPr>
        <w:t>通过读完这两篇文章，给我最深的体会就是中共对于农运的认识更加的深入了，具体表现为：</w:t>
      </w:r>
    </w:p>
    <w:p w:rsidR="00196110" w:rsidRPr="00541353" w:rsidRDefault="00196110">
      <w:pPr>
        <w:rPr>
          <w:sz w:val="24"/>
          <w:szCs w:val="24"/>
        </w:rPr>
      </w:pPr>
      <w:r w:rsidRPr="00541353">
        <w:rPr>
          <w:rFonts w:hint="eastAsia"/>
          <w:sz w:val="24"/>
          <w:szCs w:val="24"/>
        </w:rPr>
        <w:t>在斗争的对象选择和团结的对象选择问题上：在明确了导致乡村地区政治经济大范围破坏的来源是帝国主义入侵和大地主、军阀剥削的看法之后，就斗争对象和团结对象给出了更为明确的认识：</w:t>
      </w:r>
      <w:proofErr w:type="gramStart"/>
      <w:r w:rsidRPr="00541353">
        <w:rPr>
          <w:rFonts w:hint="eastAsia"/>
          <w:sz w:val="24"/>
          <w:szCs w:val="24"/>
        </w:rPr>
        <w:t>即斗争</w:t>
      </w:r>
      <w:proofErr w:type="gramEnd"/>
      <w:r w:rsidRPr="00541353">
        <w:rPr>
          <w:rFonts w:hint="eastAsia"/>
          <w:sz w:val="24"/>
          <w:szCs w:val="24"/>
        </w:rPr>
        <w:t>对象从原来的非无产阶级这一种一刀切式的行为向主要以帝国主义和大地主以及军阀为主转变，明确了斗争的对象，并因此也明确了团结的对象。我觉得在这个问题上的认识，是我党后面很多理论基础提出来的基础，也是我党能够团结中国社会上大部分群体的原因</w:t>
      </w:r>
      <w:r w:rsidRPr="004D2F4F">
        <w:rPr>
          <w:rFonts w:hint="eastAsia"/>
          <w:b/>
          <w:sz w:val="24"/>
          <w:szCs w:val="24"/>
        </w:rPr>
        <w:t>。这种明确敌人朋友的斗争策略，我感觉可能也是之后工农联盟思想出现的灵感之一。</w:t>
      </w:r>
    </w:p>
    <w:p w:rsidR="00196110" w:rsidRPr="00541353" w:rsidRDefault="00196110">
      <w:pPr>
        <w:rPr>
          <w:sz w:val="24"/>
          <w:szCs w:val="24"/>
        </w:rPr>
      </w:pPr>
      <w:r w:rsidRPr="00541353">
        <w:rPr>
          <w:rFonts w:hint="eastAsia"/>
          <w:sz w:val="24"/>
          <w:szCs w:val="24"/>
        </w:rPr>
        <w:t>其二就是在斗争层次的深入上，从这两篇文章中可以看出，我党对于农运</w:t>
      </w:r>
      <w:proofErr w:type="gramStart"/>
      <w:r w:rsidRPr="00541353">
        <w:rPr>
          <w:rFonts w:hint="eastAsia"/>
          <w:sz w:val="24"/>
          <w:szCs w:val="24"/>
        </w:rPr>
        <w:t>中斗争</w:t>
      </w:r>
      <w:proofErr w:type="gramEnd"/>
      <w:r w:rsidRPr="00541353">
        <w:rPr>
          <w:rFonts w:hint="eastAsia"/>
          <w:sz w:val="24"/>
          <w:szCs w:val="24"/>
        </w:rPr>
        <w:t>的层次有了更为深入的认识，具体表现为：</w:t>
      </w:r>
      <w:bookmarkStart w:id="0" w:name="_GoBack"/>
      <w:r w:rsidRPr="004D2F4F">
        <w:rPr>
          <w:rFonts w:hint="eastAsia"/>
          <w:b/>
          <w:sz w:val="24"/>
          <w:szCs w:val="24"/>
        </w:rPr>
        <w:t>从原来的以武装、政治斗争为主向在兼顾武装斗争和政治斗争的同时，开展相应的文化斗争，比如对于教会的宣传和斗争，可以说认识从表面向内部转变。</w:t>
      </w:r>
      <w:bookmarkEnd w:id="0"/>
      <w:r w:rsidRPr="00541353">
        <w:rPr>
          <w:rFonts w:hint="eastAsia"/>
          <w:sz w:val="24"/>
          <w:szCs w:val="24"/>
        </w:rPr>
        <w:t>其二就是斗争的对象还包括无产阶级的内部，这也可以说是更为深入的斗争，可以看出来对于自身已经不是盲目的肯定和放权，也开始从自身发掘问题的所在，比如就</w:t>
      </w:r>
      <w:r w:rsidR="00541353" w:rsidRPr="00541353">
        <w:rPr>
          <w:rFonts w:hint="eastAsia"/>
          <w:sz w:val="24"/>
          <w:szCs w:val="24"/>
        </w:rPr>
        <w:t>农运本身地方由于传统部族导致的非阶级压迫问题，也给出了相应的界定；然后在斗争的过程中，也更加注重了对于女权的维护上。可以说在斗争层次上，我党的认识相较</w:t>
      </w:r>
      <w:proofErr w:type="gramStart"/>
      <w:r w:rsidR="00541353" w:rsidRPr="00541353">
        <w:rPr>
          <w:rFonts w:hint="eastAsia"/>
          <w:sz w:val="24"/>
          <w:szCs w:val="24"/>
        </w:rPr>
        <w:t>于之前</w:t>
      </w:r>
      <w:proofErr w:type="gramEnd"/>
      <w:r w:rsidR="00541353" w:rsidRPr="00541353">
        <w:rPr>
          <w:rFonts w:hint="eastAsia"/>
          <w:sz w:val="24"/>
          <w:szCs w:val="24"/>
        </w:rPr>
        <w:t>的农运来说，是更为立体的斗争。</w:t>
      </w:r>
    </w:p>
    <w:p w:rsidR="00541353" w:rsidRPr="00541353" w:rsidRDefault="00541353">
      <w:pPr>
        <w:rPr>
          <w:sz w:val="24"/>
          <w:szCs w:val="24"/>
        </w:rPr>
      </w:pPr>
      <w:r w:rsidRPr="00541353">
        <w:rPr>
          <w:rFonts w:hint="eastAsia"/>
          <w:sz w:val="24"/>
          <w:szCs w:val="24"/>
        </w:rPr>
        <w:t>其三就是在斗争的形式上：从宣传的策略选择上，我党更加的注意了宣传的合法性和权威性，积极使用国民党宣传部进行宣传，很好的规避了一些不必要的冲突，同时也为农运的开展增加的官方的权威性。然后就是斗争的方式上，武装与温和并举，并开辟中立的渠道，不强迫。在这一点上，相较</w:t>
      </w:r>
      <w:proofErr w:type="gramStart"/>
      <w:r w:rsidRPr="00541353">
        <w:rPr>
          <w:rFonts w:hint="eastAsia"/>
          <w:sz w:val="24"/>
          <w:szCs w:val="24"/>
        </w:rPr>
        <w:t>于之前</w:t>
      </w:r>
      <w:proofErr w:type="gramEnd"/>
      <w:r w:rsidRPr="00541353">
        <w:rPr>
          <w:rFonts w:hint="eastAsia"/>
          <w:sz w:val="24"/>
          <w:szCs w:val="24"/>
        </w:rPr>
        <w:t>海丰等地的农民运动来说。可以说是辩证的认识结果。不放弃武装是对</w:t>
      </w:r>
      <w:proofErr w:type="gramStart"/>
      <w:r w:rsidRPr="00541353">
        <w:rPr>
          <w:rFonts w:hint="eastAsia"/>
          <w:sz w:val="24"/>
          <w:szCs w:val="24"/>
        </w:rPr>
        <w:t>原革命</w:t>
      </w:r>
      <w:proofErr w:type="gramEnd"/>
      <w:r w:rsidRPr="00541353">
        <w:rPr>
          <w:rFonts w:hint="eastAsia"/>
          <w:sz w:val="24"/>
          <w:szCs w:val="24"/>
        </w:rPr>
        <w:t>失败的正确认识，不过分激进则是对革命后果的正确反省。</w:t>
      </w:r>
    </w:p>
    <w:p w:rsidR="00541353" w:rsidRPr="00541353" w:rsidRDefault="00541353">
      <w:pPr>
        <w:rPr>
          <w:sz w:val="24"/>
          <w:szCs w:val="24"/>
        </w:rPr>
      </w:pPr>
      <w:r w:rsidRPr="00541353">
        <w:rPr>
          <w:rFonts w:hint="eastAsia"/>
          <w:sz w:val="24"/>
          <w:szCs w:val="24"/>
        </w:rPr>
        <w:t>最后的就是在斗争结果的维护上：在这一点上，可以说中共的见识是深远的。在开展的农运的同时就积极培育我党的骨干成员，充分发挥离农民近的优势，培育农民对于党员的向心力和党内的凝聚力；同时在农运的运作上，放权而不是使其滥用权，成功的表现出了合理治理的观念。规范农运应该治理的对象，很好的界定了农运的治理范围。这一措施，不仅保障了农运的运动果实，同时农运在基层的合理运作还为我党提供了良好的口碑，为农运的进一步发展提供了广泛的群众基础。同时我觉得这也是</w:t>
      </w:r>
      <w:proofErr w:type="gramStart"/>
      <w:r w:rsidRPr="00541353">
        <w:rPr>
          <w:rFonts w:hint="eastAsia"/>
          <w:sz w:val="24"/>
          <w:szCs w:val="24"/>
        </w:rPr>
        <w:t>现今实现</w:t>
      </w:r>
      <w:proofErr w:type="gramEnd"/>
      <w:r w:rsidRPr="00541353">
        <w:rPr>
          <w:rFonts w:hint="eastAsia"/>
          <w:sz w:val="24"/>
          <w:szCs w:val="24"/>
        </w:rPr>
        <w:t>基层自治的启蒙之一。</w:t>
      </w:r>
    </w:p>
    <w:sectPr w:rsidR="00541353" w:rsidRPr="0054135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7074"/>
    <w:rsid w:val="000B7074"/>
    <w:rsid w:val="00196110"/>
    <w:rsid w:val="004D2F4F"/>
    <w:rsid w:val="00541353"/>
    <w:rsid w:val="00D83BE6"/>
    <w:rsid w:val="00E97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2F60FD-517B-4D66-957A-F0F58D118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158</Words>
  <Characters>904</Characters>
  <Application>Microsoft Office Word</Application>
  <DocSecurity>0</DocSecurity>
  <Lines>7</Lines>
  <Paragraphs>2</Paragraphs>
  <ScaleCrop>false</ScaleCrop>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Zhihui TONG</cp:lastModifiedBy>
  <cp:revision>4</cp:revision>
  <dcterms:created xsi:type="dcterms:W3CDTF">2017-10-30T15:17:00Z</dcterms:created>
  <dcterms:modified xsi:type="dcterms:W3CDTF">2017-11-09T10:44:00Z</dcterms:modified>
</cp:coreProperties>
</file>