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726A" w:rsidRPr="00B448DD" w:rsidRDefault="00523BF1" w:rsidP="00B448DD">
      <w:pPr>
        <w:jc w:val="center"/>
        <w:rPr>
          <w:sz w:val="32"/>
          <w:szCs w:val="32"/>
        </w:rPr>
      </w:pPr>
      <w:r w:rsidRPr="00B448DD">
        <w:rPr>
          <w:sz w:val="32"/>
          <w:szCs w:val="32"/>
        </w:rPr>
        <w:t>农村乡绅</w:t>
      </w:r>
      <w:r w:rsidR="00FB1F1C" w:rsidRPr="00B448DD">
        <w:rPr>
          <w:rFonts w:hint="eastAsia"/>
          <w:sz w:val="32"/>
          <w:szCs w:val="32"/>
        </w:rPr>
        <w:t>阶层</w:t>
      </w:r>
      <w:r w:rsidRPr="00B448DD">
        <w:rPr>
          <w:sz w:val="32"/>
          <w:szCs w:val="32"/>
        </w:rPr>
        <w:t>存在的必然性</w:t>
      </w:r>
    </w:p>
    <w:p w:rsidR="00DA4269" w:rsidRPr="00B448DD" w:rsidRDefault="00DA4269" w:rsidP="00B448DD">
      <w:pPr>
        <w:jc w:val="center"/>
        <w:rPr>
          <w:sz w:val="24"/>
        </w:rPr>
      </w:pPr>
      <w:r w:rsidRPr="00B448DD">
        <w:rPr>
          <w:rFonts w:hint="eastAsia"/>
          <w:sz w:val="24"/>
        </w:rPr>
        <w:t>农业与农村发展学院</w:t>
      </w:r>
      <w:r w:rsidRPr="00B448DD">
        <w:rPr>
          <w:rFonts w:hint="eastAsia"/>
          <w:sz w:val="24"/>
        </w:rPr>
        <w:t xml:space="preserve"> </w:t>
      </w:r>
      <w:r w:rsidRPr="00B448DD">
        <w:rPr>
          <w:sz w:val="24"/>
        </w:rPr>
        <w:t xml:space="preserve">2015201123 </w:t>
      </w:r>
      <w:r w:rsidRPr="00B448DD">
        <w:rPr>
          <w:sz w:val="24"/>
        </w:rPr>
        <w:t>李晓港</w:t>
      </w:r>
    </w:p>
    <w:p w:rsidR="00F36512" w:rsidRDefault="00F36512" w:rsidP="00B448DD">
      <w:pPr>
        <w:jc w:val="center"/>
      </w:pPr>
    </w:p>
    <w:p w:rsidR="00AB4826" w:rsidRDefault="00F36512" w:rsidP="00F36512">
      <w:r>
        <w:rPr>
          <w:rFonts w:hint="eastAsia"/>
        </w:rPr>
        <w:t>【</w:t>
      </w:r>
      <w:r w:rsidRPr="00F36512">
        <w:rPr>
          <w:b/>
        </w:rPr>
        <w:t>摘要</w:t>
      </w:r>
      <w:r>
        <w:rPr>
          <w:rFonts w:hint="eastAsia"/>
        </w:rPr>
        <w:t>】乡绅阶层的存在有特定的历史和文化原因，</w:t>
      </w:r>
      <w:r>
        <w:t>是我国特定历史和文化背景下产物</w:t>
      </w:r>
      <w:r>
        <w:rPr>
          <w:rFonts w:hint="eastAsia"/>
        </w:rPr>
        <w:t>。并且在历史演变的过程中发挥着无可取代的作用。</w:t>
      </w:r>
      <w:r w:rsidR="00935823">
        <w:t>乡绅阶层</w:t>
      </w:r>
      <w:r w:rsidR="0075764F">
        <w:rPr>
          <w:rFonts w:hint="eastAsia"/>
        </w:rPr>
        <w:t>作为一个夹在官府和百姓之间的过渡层，特别在明清时期，</w:t>
      </w:r>
      <w:r w:rsidR="0075764F" w:rsidRPr="0075764F">
        <w:rPr>
          <w:rFonts w:hint="eastAsia"/>
        </w:rPr>
        <w:t>这一阶层对基层社会的治理、建设、控制起着重要作用</w:t>
      </w:r>
      <w:r w:rsidR="0075764F">
        <w:rPr>
          <w:rFonts w:hint="eastAsia"/>
        </w:rPr>
        <w:t>。</w:t>
      </w:r>
    </w:p>
    <w:p w:rsidR="00F36512" w:rsidRDefault="00F36512" w:rsidP="00F36512">
      <w:pPr>
        <w:widowControl/>
        <w:jc w:val="left"/>
      </w:pPr>
      <w:r>
        <w:rPr>
          <w:rFonts w:hint="eastAsia"/>
        </w:rPr>
        <w:t>【</w:t>
      </w:r>
      <w:r w:rsidRPr="00F36512">
        <w:rPr>
          <w:b/>
        </w:rPr>
        <w:t>关键词</w:t>
      </w:r>
      <w:r>
        <w:rPr>
          <w:rFonts w:hint="eastAsia"/>
        </w:rPr>
        <w:t>】</w:t>
      </w:r>
      <w:r w:rsidRPr="00F36512">
        <w:rPr>
          <w:rFonts w:hint="eastAsia"/>
          <w:b/>
        </w:rPr>
        <w:t>：</w:t>
      </w:r>
      <w:r w:rsidRPr="00F36512">
        <w:rPr>
          <w:b/>
        </w:rPr>
        <w:t>乡绅阶层</w:t>
      </w:r>
      <w:r w:rsidRPr="00F36512">
        <w:rPr>
          <w:rFonts w:hint="eastAsia"/>
          <w:b/>
        </w:rPr>
        <w:t>、</w:t>
      </w:r>
      <w:r w:rsidRPr="00F36512">
        <w:rPr>
          <w:b/>
        </w:rPr>
        <w:t>历史</w:t>
      </w:r>
      <w:r w:rsidRPr="00F36512">
        <w:rPr>
          <w:rFonts w:hint="eastAsia"/>
          <w:b/>
        </w:rPr>
        <w:t>、</w:t>
      </w:r>
      <w:r w:rsidRPr="00F36512">
        <w:rPr>
          <w:b/>
        </w:rPr>
        <w:t>政治</w:t>
      </w:r>
    </w:p>
    <w:p w:rsidR="00F36512" w:rsidRPr="00935823" w:rsidRDefault="00F36512" w:rsidP="00F36512">
      <w:pPr>
        <w:widowControl/>
        <w:jc w:val="left"/>
      </w:pPr>
    </w:p>
    <w:p w:rsidR="00AB4826" w:rsidRPr="00FB260E" w:rsidRDefault="00AB4826" w:rsidP="00FE4542">
      <w:pPr>
        <w:widowControl/>
        <w:jc w:val="left"/>
        <w:rPr>
          <w:rFonts w:ascii="Courier New" w:eastAsia="宋体" w:hAnsi="Courier New" w:cs="宋体"/>
          <w:b/>
          <w:kern w:val="0"/>
          <w:sz w:val="20"/>
          <w:szCs w:val="20"/>
        </w:rPr>
      </w:pPr>
      <w:r w:rsidRPr="00FB260E">
        <w:rPr>
          <w:b/>
        </w:rPr>
        <w:t>乡绅阶层的定义和性质</w:t>
      </w:r>
    </w:p>
    <w:p w:rsidR="00C758EC" w:rsidRDefault="003411C8" w:rsidP="00544927">
      <w:pPr>
        <w:ind w:firstLineChars="200" w:firstLine="420"/>
      </w:pPr>
      <w:r>
        <w:t>和城市治理的方式不同</w:t>
      </w:r>
      <w:r>
        <w:rPr>
          <w:rFonts w:hint="eastAsia"/>
        </w:rPr>
        <w:t>，</w:t>
      </w:r>
      <w:r w:rsidR="00523BF1">
        <w:t>在配置农村公共权力的时候涉及到一个特殊的阶层</w:t>
      </w:r>
      <w:r>
        <w:rPr>
          <w:rFonts w:hint="eastAsia"/>
        </w:rPr>
        <w:t>——乡绅阶层，</w:t>
      </w:r>
      <w:r w:rsidR="00DA694F">
        <w:rPr>
          <w:rFonts w:hint="eastAsia"/>
        </w:rPr>
        <w:t>乡绅阶层是中国封建社会的一个特有的阶层。</w:t>
      </w:r>
      <w:r w:rsidR="00DD7C5E">
        <w:rPr>
          <w:rFonts w:hint="eastAsia"/>
        </w:rPr>
        <w:t>作为一个缓冲空间，</w:t>
      </w:r>
      <w:r>
        <w:rPr>
          <w:rFonts w:hint="eastAsia"/>
        </w:rPr>
        <w:t>在协调国家对基层的控制和</w:t>
      </w:r>
      <w:r w:rsidR="007A4510">
        <w:rPr>
          <w:rFonts w:hint="eastAsia"/>
        </w:rPr>
        <w:t>实现乡村自治方面发挥着重要的作用。</w:t>
      </w:r>
      <w:r w:rsidR="006775C0">
        <w:rPr>
          <w:rFonts w:hint="eastAsia"/>
        </w:rPr>
        <w:t>乡绅的对农村社会的治理并不是合法的正式的，</w:t>
      </w:r>
      <w:r w:rsidR="004A0B7F">
        <w:rPr>
          <w:rFonts w:hint="eastAsia"/>
        </w:rPr>
        <w:t>没有实质的权力，</w:t>
      </w:r>
      <w:r w:rsidR="006775C0">
        <w:rPr>
          <w:rFonts w:hint="eastAsia"/>
        </w:rPr>
        <w:t>然而却成为农村社会里默认的权力层。</w:t>
      </w:r>
    </w:p>
    <w:p w:rsidR="00AB4826" w:rsidRDefault="009D0FCB" w:rsidP="00AB4826">
      <w:pPr>
        <w:ind w:firstLineChars="200" w:firstLine="420"/>
        <w:rPr>
          <w:rFonts w:ascii="Courier New" w:eastAsia="宋体" w:hAnsi="Courier New" w:cs="宋体"/>
          <w:kern w:val="0"/>
          <w:szCs w:val="21"/>
        </w:rPr>
      </w:pPr>
      <w:r>
        <w:t>乡绅主要是由</w:t>
      </w:r>
      <w:r w:rsidRPr="00AB4826">
        <w:rPr>
          <w:rFonts w:ascii="Courier New" w:eastAsia="宋体" w:hAnsi="Courier New" w:cs="宋体"/>
          <w:kern w:val="0"/>
          <w:szCs w:val="21"/>
        </w:rPr>
        <w:t>退居于乡的官员和当地拥有一定功名的，并且在乡村里拥有一定地位和话语权的人员组成</w:t>
      </w:r>
      <w:r w:rsidRPr="00AB4826">
        <w:rPr>
          <w:rFonts w:ascii="Courier New" w:eastAsia="宋体" w:hAnsi="Courier New" w:cs="宋体" w:hint="eastAsia"/>
          <w:kern w:val="0"/>
          <w:szCs w:val="21"/>
        </w:rPr>
        <w:t>，</w:t>
      </w:r>
      <w:r w:rsidR="00491C65" w:rsidRPr="00AB4826">
        <w:rPr>
          <w:rFonts w:ascii="Courier New" w:eastAsia="宋体" w:hAnsi="Courier New" w:cs="宋体" w:hint="eastAsia"/>
          <w:kern w:val="0"/>
          <w:szCs w:val="21"/>
        </w:rPr>
        <w:t>这个群体享有功名甚至是官职，大部分都是具有一定知识的知识分子，</w:t>
      </w:r>
      <w:r w:rsidRPr="00AB4826">
        <w:rPr>
          <w:rFonts w:ascii="Courier New" w:eastAsia="宋体" w:hAnsi="Courier New" w:cs="宋体" w:hint="eastAsia"/>
          <w:kern w:val="0"/>
          <w:szCs w:val="21"/>
        </w:rPr>
        <w:t>在农村这个环境里是有一定的领导权的</w:t>
      </w:r>
      <w:r w:rsidR="002C4F0A" w:rsidRPr="00AB4826">
        <w:rPr>
          <w:rFonts w:ascii="Courier New" w:eastAsia="宋体" w:hAnsi="Courier New" w:cs="宋体" w:hint="eastAsia"/>
          <w:kern w:val="0"/>
          <w:szCs w:val="21"/>
        </w:rPr>
        <w:t>。他们符合三个特征，第一，退隐并长期居住在乡里；第二，有大量“赋闲”的时间和能力可以去治理农村；第三，是乡里德高望重的人</w:t>
      </w:r>
    </w:p>
    <w:p w:rsidR="00AB4826" w:rsidRPr="00AB4826" w:rsidRDefault="00AB4826" w:rsidP="00AB4826">
      <w:pPr>
        <w:ind w:firstLineChars="200" w:firstLine="420"/>
      </w:pPr>
      <w:r>
        <w:rPr>
          <w:rFonts w:hint="eastAsia"/>
        </w:rPr>
        <w:t>“</w:t>
      </w:r>
      <w:r>
        <w:t>乡绅政治</w:t>
      </w:r>
      <w:r>
        <w:rPr>
          <w:rFonts w:hint="eastAsia"/>
        </w:rPr>
        <w:t>，</w:t>
      </w:r>
      <w:r>
        <w:t>即通过乡绅阶层的政治活动使国家和乡村社会的关系处于一种动态的平衡之中</w:t>
      </w:r>
      <w:r>
        <w:rPr>
          <w:rFonts w:hint="eastAsia"/>
        </w:rPr>
        <w:t>，既满足国家控制乡村的需要，同时也遏制国家权力对乡村的过度汲取，保护乡民共同体的利益。”</w:t>
      </w:r>
      <w:r w:rsidRPr="00CA2107">
        <w:rPr>
          <w:rFonts w:hint="eastAsia"/>
        </w:rPr>
        <w:t xml:space="preserve"> </w:t>
      </w:r>
      <w:r>
        <w:rPr>
          <w:rFonts w:hint="eastAsia"/>
        </w:rPr>
        <w:t>（徐祖澜《近世乡绅治理与国家权力关系研究》。</w:t>
      </w:r>
    </w:p>
    <w:p w:rsidR="00E5202D" w:rsidRPr="00E5202D" w:rsidRDefault="004A0B7F" w:rsidP="00E5202D">
      <w:pPr>
        <w:ind w:firstLine="420"/>
      </w:pPr>
      <w:r>
        <w:rPr>
          <w:rFonts w:hint="eastAsia"/>
        </w:rPr>
        <w:t>乡绅作为农村社会管理者，其权力的来源不仅是国家对于这个阶层存在的默许，还来自老百姓对于这个知识水平更高的阶层的尊敬和信任</w:t>
      </w:r>
      <w:r w:rsidR="00A72BAF">
        <w:rPr>
          <w:rFonts w:hint="eastAsia"/>
        </w:rPr>
        <w:t>。</w:t>
      </w:r>
      <w:r w:rsidR="00E5202D">
        <w:t>儒家思想里的</w:t>
      </w:r>
      <w:r w:rsidR="00E5202D">
        <w:rPr>
          <w:rFonts w:hint="eastAsia"/>
        </w:rPr>
        <w:t>“落叶归根”“告老还乡”以及宗族思想都影响着知识分子。</w:t>
      </w:r>
      <w:r w:rsidR="005A4FFC">
        <w:rPr>
          <w:rFonts w:hint="eastAsia"/>
        </w:rPr>
        <w:t>科举考试的发展，使得“士”这一阶层要进入仕途更为容易，而那些努力过但是落榜的“士”就留在原籍，还有那些退居乡里的官员，都是代表着更高受教育水平的一类人，这些人组合成为了地方乡绅阶层的主要构成部分。</w:t>
      </w:r>
    </w:p>
    <w:p w:rsidR="005A4FFC" w:rsidRDefault="005A4FFC" w:rsidP="005A4FFC">
      <w:pPr>
        <w:ind w:firstLine="420"/>
      </w:pPr>
    </w:p>
    <w:p w:rsidR="00AB4826" w:rsidRPr="00FB260E" w:rsidRDefault="00AB4826" w:rsidP="0058226F">
      <w:pPr>
        <w:rPr>
          <w:b/>
        </w:rPr>
      </w:pPr>
      <w:r w:rsidRPr="00FB260E">
        <w:rPr>
          <w:b/>
        </w:rPr>
        <w:t>官民之间难以对接的空隙</w:t>
      </w:r>
      <w:r w:rsidR="00DD4D41" w:rsidRPr="00FB260E">
        <w:rPr>
          <w:b/>
        </w:rPr>
        <w:t>是</w:t>
      </w:r>
      <w:r w:rsidRPr="00FB260E">
        <w:rPr>
          <w:b/>
        </w:rPr>
        <w:t>乡绅阶层存在的空间</w:t>
      </w:r>
      <w:r w:rsidRPr="00FB260E">
        <w:rPr>
          <w:rFonts w:hint="eastAsia"/>
          <w:b/>
        </w:rPr>
        <w:t>。</w:t>
      </w:r>
    </w:p>
    <w:p w:rsidR="00763515" w:rsidRDefault="00763515" w:rsidP="00AB1BF9">
      <w:pPr>
        <w:ind w:firstLine="420"/>
      </w:pPr>
      <w:r>
        <w:rPr>
          <w:rFonts w:hint="eastAsia"/>
        </w:rPr>
        <w:t>关于县级以下的治理模式，现存两种对立不同的观点，一种是温铁军主张的以乡绅宗族为主导的基层自治，即“双轨制”；另一个是以秦晖为代表的一派，认为是皇权延伸到乡里的表现，无论是哪一种观点，都</w:t>
      </w:r>
      <w:r w:rsidR="0068135D">
        <w:rPr>
          <w:rFonts w:hint="eastAsia"/>
        </w:rPr>
        <w:t>认同</w:t>
      </w:r>
      <w:r>
        <w:rPr>
          <w:rFonts w:hint="eastAsia"/>
        </w:rPr>
        <w:t>了乡绅阶层于基层管理体系的存在。</w:t>
      </w:r>
    </w:p>
    <w:p w:rsidR="00644D0D" w:rsidRDefault="00FD729A" w:rsidP="00AB1BF9">
      <w:pPr>
        <w:ind w:firstLine="420"/>
      </w:pPr>
      <w:r>
        <w:t>在</w:t>
      </w:r>
      <w:r w:rsidR="00AB4826">
        <w:t>专治皇权</w:t>
      </w:r>
      <w:r w:rsidR="00763515">
        <w:t>的金字塔</w:t>
      </w:r>
      <w:r w:rsidR="00AB4826">
        <w:t>下</w:t>
      </w:r>
      <w:r w:rsidR="00763515">
        <w:rPr>
          <w:rFonts w:hint="eastAsia"/>
        </w:rPr>
        <w:t>，</w:t>
      </w:r>
      <w:r w:rsidR="00AB4826">
        <w:t>统治者并不愿意将权力分割出去</w:t>
      </w:r>
      <w:r w:rsidR="00AB4826">
        <w:rPr>
          <w:rFonts w:hint="eastAsia"/>
        </w:rPr>
        <w:t>，</w:t>
      </w:r>
      <w:r w:rsidR="00AB4826">
        <w:t>但是一个人又无法处理全国的事务</w:t>
      </w:r>
      <w:r w:rsidR="00AB4826">
        <w:rPr>
          <w:rFonts w:hint="eastAsia"/>
        </w:rPr>
        <w:t>，所以皇帝需要官员来协助处理政务。</w:t>
      </w:r>
      <w:r w:rsidR="00AB1BF9">
        <w:rPr>
          <w:rFonts w:hint="eastAsia"/>
        </w:rPr>
        <w:t>中国人口众多，幅员辽阔，</w:t>
      </w:r>
      <w:r w:rsidR="00DA694F">
        <w:rPr>
          <w:rFonts w:hint="eastAsia"/>
        </w:rPr>
        <w:t>信息流动困难，</w:t>
      </w:r>
      <w:r w:rsidR="00AB1BF9">
        <w:rPr>
          <w:rFonts w:hint="eastAsia"/>
        </w:rPr>
        <w:t>这样的国情决定了实现自上而下的高度集权是难以实现的——</w:t>
      </w:r>
      <w:r w:rsidR="00DA694F">
        <w:rPr>
          <w:rFonts w:hint="eastAsia"/>
        </w:rPr>
        <w:t>特别是明清以来的国力疲弱，</w:t>
      </w:r>
      <w:r w:rsidR="00200995">
        <w:rPr>
          <w:rFonts w:hint="eastAsia"/>
        </w:rPr>
        <w:t>人口数量激增，统治者没有能力也不想插手过于零散的基层事物。</w:t>
      </w:r>
      <w:r w:rsidR="00644D0D">
        <w:rPr>
          <w:rFonts w:hint="eastAsia"/>
        </w:rPr>
        <w:t>在温铁军</w:t>
      </w:r>
      <w:r w:rsidR="00BF0E36">
        <w:rPr>
          <w:rFonts w:hint="eastAsia"/>
        </w:rPr>
        <w:t>《半个世纪的农村制度变迁》里谈到“皇权不下县”背后的农村基层治理模式产生的原因：小农经济高度分散，政府直接面临小农的交易成本过高。</w:t>
      </w:r>
      <w:r w:rsidR="00384879" w:rsidRPr="00384879">
        <w:rPr>
          <w:rFonts w:hint="eastAsia"/>
        </w:rPr>
        <w:t>为了确保中央政权对乡村资源最大限度的抽取</w:t>
      </w:r>
      <w:r w:rsidR="00384879">
        <w:rPr>
          <w:rFonts w:hint="eastAsia"/>
        </w:rPr>
        <w:t>，强化地方基层政权，</w:t>
      </w:r>
      <w:r w:rsidR="00384879" w:rsidRPr="00384879">
        <w:rPr>
          <w:rFonts w:hint="eastAsia"/>
        </w:rPr>
        <w:t>国家需要</w:t>
      </w:r>
      <w:r w:rsidR="00384879">
        <w:rPr>
          <w:rFonts w:hint="eastAsia"/>
        </w:rPr>
        <w:t>采取一个更好</w:t>
      </w:r>
      <w:r w:rsidR="00384879" w:rsidRPr="00384879">
        <w:rPr>
          <w:rFonts w:hint="eastAsia"/>
        </w:rPr>
        <w:t>的方式来控制地方社会</w:t>
      </w:r>
      <w:r w:rsidR="00384879">
        <w:rPr>
          <w:rFonts w:hint="eastAsia"/>
        </w:rPr>
        <w:t xml:space="preserve"> </w:t>
      </w:r>
      <w:r w:rsidR="00384879">
        <w:rPr>
          <w:rFonts w:hint="eastAsia"/>
        </w:rPr>
        <w:t>，</w:t>
      </w:r>
      <w:r w:rsidR="00384879" w:rsidRPr="00384879">
        <w:rPr>
          <w:rFonts w:hint="eastAsia"/>
        </w:rPr>
        <w:t>以便从那里获得更多的资源</w:t>
      </w:r>
      <w:r w:rsidR="00384879">
        <w:rPr>
          <w:rFonts w:hint="eastAsia"/>
        </w:rPr>
        <w:t>，这就需要和农村的精英阶层合作，间接的对农村进行控制。</w:t>
      </w:r>
    </w:p>
    <w:p w:rsidR="00E5202D" w:rsidRDefault="00384879" w:rsidP="00E5202D">
      <w:pPr>
        <w:ind w:firstLine="420"/>
      </w:pPr>
      <w:r>
        <w:t>这个</w:t>
      </w:r>
      <w:r w:rsidR="00DA694F">
        <w:t>解决办法就是实现集权和分权的结合</w:t>
      </w:r>
      <w:r w:rsidR="00DA694F">
        <w:rPr>
          <w:rFonts w:hint="eastAsia"/>
        </w:rPr>
        <w:t>，</w:t>
      </w:r>
      <w:r w:rsidR="00DA694F">
        <w:t>将县以下的权力下放</w:t>
      </w:r>
      <w:r w:rsidR="00DA694F">
        <w:rPr>
          <w:rFonts w:hint="eastAsia"/>
        </w:rPr>
        <w:t>，</w:t>
      </w:r>
      <w:r w:rsidR="00FC2E3D">
        <w:rPr>
          <w:rFonts w:hint="eastAsia"/>
        </w:rPr>
        <w:t>在地方形成中央政权（主要是地方官吏）为主导，</w:t>
      </w:r>
      <w:r>
        <w:rPr>
          <w:rFonts w:hint="eastAsia"/>
        </w:rPr>
        <w:t>实际上被乡绅阶层和宗族大家控制的</w:t>
      </w:r>
      <w:r w:rsidR="00FC2E3D">
        <w:rPr>
          <w:rFonts w:hint="eastAsia"/>
        </w:rPr>
        <w:t>地方基层的社会组织自行治理的一个格局。</w:t>
      </w:r>
    </w:p>
    <w:p w:rsidR="001D3C76" w:rsidRDefault="001D3C76" w:rsidP="00AB1BF9">
      <w:pPr>
        <w:ind w:firstLine="420"/>
      </w:pPr>
    </w:p>
    <w:p w:rsidR="00A15C8A" w:rsidRPr="00FB260E" w:rsidRDefault="00AC3E1E" w:rsidP="00A15C8A">
      <w:pPr>
        <w:rPr>
          <w:b/>
        </w:rPr>
      </w:pPr>
      <w:r w:rsidRPr="00FB260E">
        <w:rPr>
          <w:b/>
        </w:rPr>
        <w:t>乡绅在基层治理过程中并不是一无是处</w:t>
      </w:r>
      <w:r w:rsidRPr="00FB260E">
        <w:rPr>
          <w:rFonts w:hint="eastAsia"/>
          <w:b/>
        </w:rPr>
        <w:t>。</w:t>
      </w:r>
    </w:p>
    <w:p w:rsidR="00036E66" w:rsidRDefault="00AC3E1E" w:rsidP="00AC3E1E">
      <w:pPr>
        <w:ind w:firstLineChars="200" w:firstLine="420"/>
      </w:pPr>
      <w:r>
        <w:lastRenderedPageBreak/>
        <w:t>在大多的屏幕形象里</w:t>
      </w:r>
      <w:r>
        <w:rPr>
          <w:rFonts w:hint="eastAsia"/>
        </w:rPr>
        <w:t>，</w:t>
      </w:r>
      <w:r>
        <w:t>乡绅留给人们的印象是兼并土地</w:t>
      </w:r>
      <w:r>
        <w:rPr>
          <w:rFonts w:hint="eastAsia"/>
        </w:rPr>
        <w:t>、</w:t>
      </w:r>
      <w:r>
        <w:t>压榨剥削</w:t>
      </w:r>
      <w:r>
        <w:rPr>
          <w:rFonts w:hint="eastAsia"/>
        </w:rPr>
        <w:t>、</w:t>
      </w:r>
      <w:r>
        <w:t>勾结官吏</w:t>
      </w:r>
      <w:r>
        <w:rPr>
          <w:rFonts w:hint="eastAsia"/>
        </w:rPr>
        <w:t>。乡绅可以分成豪绅和良绅，前者是武断乡曲，扰乱地域社会秩序的一个群体，而后者在推行乡约，维护农村社会秩序上发挥着不可替代的作用。</w:t>
      </w:r>
    </w:p>
    <w:p w:rsidR="00AC3E1E" w:rsidRDefault="00036E66" w:rsidP="00FB260E">
      <w:pPr>
        <w:ind w:firstLineChars="200" w:firstLine="420"/>
      </w:pPr>
      <w:bookmarkStart w:id="0" w:name="_GoBack"/>
      <w:bookmarkEnd w:id="0"/>
      <w:r>
        <w:rPr>
          <w:rFonts w:hint="eastAsia"/>
        </w:rPr>
        <w:t>“</w:t>
      </w:r>
      <w:r w:rsidRPr="00036E66">
        <w:rPr>
          <w:rFonts w:hint="eastAsia"/>
        </w:rPr>
        <w:t>这样一些人物虽都是芸芸众生中非常普通的人</w:t>
      </w:r>
      <w:r>
        <w:rPr>
          <w:rFonts w:hint="eastAsia"/>
        </w:rPr>
        <w:t>，</w:t>
      </w:r>
      <w:r w:rsidRPr="00036E66">
        <w:rPr>
          <w:rFonts w:hint="eastAsia"/>
        </w:rPr>
        <w:t>但在乡村社会中正是许多这样世代相传</w:t>
      </w:r>
      <w:r>
        <w:rPr>
          <w:rFonts w:hint="eastAsia"/>
        </w:rPr>
        <w:t>，</w:t>
      </w:r>
      <w:r w:rsidRPr="00036E66">
        <w:rPr>
          <w:rFonts w:hint="eastAsia"/>
        </w:rPr>
        <w:t>在最基层社会</w:t>
      </w:r>
      <w:r>
        <w:rPr>
          <w:rFonts w:hint="eastAsia"/>
        </w:rPr>
        <w:t>践行和传承</w:t>
      </w:r>
      <w:r w:rsidRPr="00036E66">
        <w:rPr>
          <w:rFonts w:hint="eastAsia"/>
        </w:rPr>
        <w:t>儒家的伦理道德信念</w:t>
      </w:r>
      <w:r>
        <w:rPr>
          <w:rFonts w:hint="eastAsia"/>
        </w:rPr>
        <w:t>，</w:t>
      </w:r>
      <w:r w:rsidRPr="00036E66">
        <w:rPr>
          <w:rFonts w:hint="eastAsia"/>
        </w:rPr>
        <w:t>维系着家族的稳定</w:t>
      </w:r>
      <w:r>
        <w:rPr>
          <w:rFonts w:hint="eastAsia"/>
        </w:rPr>
        <w:t>，</w:t>
      </w:r>
      <w:r w:rsidRPr="00036E66">
        <w:rPr>
          <w:rFonts w:hint="eastAsia"/>
        </w:rPr>
        <w:t>也维系着乡村社会的稳定</w:t>
      </w:r>
      <w:r>
        <w:rPr>
          <w:rFonts w:hint="eastAsia"/>
        </w:rPr>
        <w:t>，</w:t>
      </w:r>
      <w:r w:rsidRPr="00036E66">
        <w:rPr>
          <w:rFonts w:hint="eastAsia"/>
        </w:rPr>
        <w:t>以个人的人格魅力和典范品格引导着族人、乡人</w:t>
      </w:r>
      <w:r>
        <w:rPr>
          <w:rFonts w:hint="eastAsia"/>
        </w:rPr>
        <w:t>。”（</w:t>
      </w:r>
      <w:r>
        <w:rPr>
          <w:szCs w:val="21"/>
        </w:rPr>
        <w:t>施由明</w:t>
      </w:r>
      <w:r>
        <w:rPr>
          <w:rFonts w:hint="eastAsia"/>
          <w:szCs w:val="21"/>
        </w:rPr>
        <w:t>《</w:t>
      </w:r>
      <w:r w:rsidRPr="007404CF">
        <w:rPr>
          <w:rFonts w:hint="eastAsia"/>
          <w:szCs w:val="21"/>
        </w:rPr>
        <w:t>论乡绅与地域社会秩序</w:t>
      </w:r>
      <w:r w:rsidRPr="007404CF">
        <w:rPr>
          <w:rFonts w:hint="eastAsia"/>
          <w:szCs w:val="21"/>
        </w:rPr>
        <w:t xml:space="preserve"> </w:t>
      </w:r>
      <w:r w:rsidRPr="007404CF">
        <w:rPr>
          <w:rFonts w:hint="eastAsia"/>
          <w:szCs w:val="21"/>
        </w:rPr>
        <w:t>———以明代吉安府为中心的考察</w:t>
      </w:r>
      <w:r>
        <w:rPr>
          <w:rFonts w:hint="eastAsia"/>
          <w:szCs w:val="21"/>
        </w:rPr>
        <w:t>》</w:t>
      </w:r>
      <w:r>
        <w:rPr>
          <w:rFonts w:hint="eastAsia"/>
        </w:rPr>
        <w:t>）</w:t>
      </w:r>
    </w:p>
    <w:p w:rsidR="00243CB4" w:rsidRDefault="00243CB4" w:rsidP="009746E1">
      <w:pPr>
        <w:ind w:firstLineChars="200" w:firstLine="420"/>
      </w:pPr>
      <w:r>
        <w:rPr>
          <w:rFonts w:hint="eastAsia"/>
        </w:rPr>
        <w:t>然而</w:t>
      </w:r>
      <w:r w:rsidR="00BC3FAB">
        <w:rPr>
          <w:rFonts w:hint="eastAsia"/>
        </w:rPr>
        <w:t>明清以来乡绅阶层</w:t>
      </w:r>
      <w:r>
        <w:rPr>
          <w:rFonts w:hint="eastAsia"/>
        </w:rPr>
        <w:t>由“民望之首”变成“平民公敌”，</w:t>
      </w:r>
      <w:r w:rsidR="00BC3FAB">
        <w:rPr>
          <w:rFonts w:hint="eastAsia"/>
        </w:rPr>
        <w:t>基层权力的恶化，这些</w:t>
      </w:r>
      <w:r>
        <w:rPr>
          <w:rFonts w:hint="eastAsia"/>
        </w:rPr>
        <w:t>变化背后体现的是政治和时代的变化，</w:t>
      </w:r>
      <w:r w:rsidR="00BC3DE9">
        <w:t>特定的社会经济基础会产生与之相配的上层建筑</w:t>
      </w:r>
      <w:r w:rsidR="00BC3DE9">
        <w:rPr>
          <w:rFonts w:hint="eastAsia"/>
        </w:rPr>
        <w:t>，乡绅阶层的形成和演变都在不断适应社会发展的要求。</w:t>
      </w:r>
      <w:r>
        <w:rPr>
          <w:rFonts w:hint="eastAsia"/>
        </w:rPr>
        <w:t>乡绅的产生是源自于统治阶级的需要，其自身的变化和发展也无不体现着政治的腐败和没落。</w:t>
      </w:r>
    </w:p>
    <w:p w:rsidR="00BC3DE9" w:rsidRDefault="00BC3DE9" w:rsidP="00036E66"/>
    <w:p w:rsidR="00A22F30" w:rsidRDefault="00A22F30" w:rsidP="00036E66">
      <w:r>
        <w:t>结论</w:t>
      </w:r>
    </w:p>
    <w:p w:rsidR="00456D85" w:rsidRPr="00036E66" w:rsidRDefault="00F36512" w:rsidP="00AC3E1E">
      <w:pPr>
        <w:ind w:firstLineChars="200" w:firstLine="420"/>
      </w:pPr>
      <w:r>
        <w:t>关注一个群体或者阶层</w:t>
      </w:r>
      <w:r>
        <w:rPr>
          <w:rFonts w:hint="eastAsia"/>
        </w:rPr>
        <w:t>，</w:t>
      </w:r>
      <w:r>
        <w:t>要从特定的历史背景和文化背景去分析</w:t>
      </w:r>
      <w:r w:rsidR="00C729C3">
        <w:rPr>
          <w:rFonts w:hint="eastAsia"/>
        </w:rPr>
        <w:t>，</w:t>
      </w:r>
      <w:r>
        <w:rPr>
          <w:rFonts w:hint="eastAsia"/>
        </w:rPr>
        <w:t>乡绅阶层就像是一枚硬币的两面，值得用批判</w:t>
      </w:r>
      <w:r w:rsidR="00C86A36">
        <w:rPr>
          <w:rFonts w:hint="eastAsia"/>
        </w:rPr>
        <w:t>的眼光去看待。这个阶层的存在，反映的是当时社会的需要，</w:t>
      </w:r>
      <w:r>
        <w:rPr>
          <w:rFonts w:hint="eastAsia"/>
        </w:rPr>
        <w:t>弥补了当时统治的不足，一定程度上具有积极的历史意义</w:t>
      </w:r>
      <w:r w:rsidR="00C729C3">
        <w:rPr>
          <w:rFonts w:hint="eastAsia"/>
        </w:rPr>
        <w:t>；</w:t>
      </w:r>
      <w:r>
        <w:rPr>
          <w:rFonts w:hint="eastAsia"/>
        </w:rPr>
        <w:t>但是乡绅政治背后的黑暗更多代表了当时统治的缺陷，</w:t>
      </w:r>
      <w:r w:rsidR="00C729C3">
        <w:rPr>
          <w:rFonts w:hint="eastAsia"/>
        </w:rPr>
        <w:t>以史为鉴，历史永远是一本很好的教科书，通过了解乡绅阶层存在的历史和影响，对现在的农村基层政治建设会有</w:t>
      </w:r>
      <w:r w:rsidR="006F51B2">
        <w:rPr>
          <w:rFonts w:hint="eastAsia"/>
        </w:rPr>
        <w:t>不少</w:t>
      </w:r>
      <w:r w:rsidR="00C729C3">
        <w:rPr>
          <w:rFonts w:hint="eastAsia"/>
        </w:rPr>
        <w:t>的帮助。</w:t>
      </w:r>
    </w:p>
    <w:p w:rsidR="00456D85" w:rsidRDefault="00456D85" w:rsidP="00AC3E1E">
      <w:pPr>
        <w:ind w:firstLineChars="200" w:firstLine="420"/>
      </w:pPr>
    </w:p>
    <w:p w:rsidR="00AB1BF9" w:rsidRDefault="00AB1BF9" w:rsidP="00AB1BF9">
      <w:r>
        <w:t>参考文献</w:t>
      </w:r>
      <w:r>
        <w:rPr>
          <w:rFonts w:hint="eastAsia"/>
        </w:rPr>
        <w:t>：</w:t>
      </w:r>
    </w:p>
    <w:p w:rsidR="00AB1BF9" w:rsidRDefault="00AB1BF9" w:rsidP="00AB1BF9">
      <w:pPr>
        <w:rPr>
          <w:szCs w:val="21"/>
        </w:rPr>
      </w:pPr>
      <w:r w:rsidRPr="00AB1BF9">
        <w:rPr>
          <w:rFonts w:hint="eastAsia"/>
          <w:szCs w:val="21"/>
        </w:rPr>
        <w:t>陈庚生</w:t>
      </w:r>
      <w:r>
        <w:rPr>
          <w:rFonts w:hint="eastAsia"/>
          <w:szCs w:val="21"/>
        </w:rPr>
        <w:t xml:space="preserve"> </w:t>
      </w:r>
      <w:r w:rsidRPr="00AB1BF9">
        <w:rPr>
          <w:rFonts w:hint="eastAsia"/>
          <w:szCs w:val="21"/>
        </w:rPr>
        <w:t>《</w:t>
      </w:r>
      <w:r w:rsidRPr="00AB1BF9">
        <w:rPr>
          <w:szCs w:val="21"/>
        </w:rPr>
        <w:t>古代乡绅治理的特点及对现代农村治理的启示</w:t>
      </w:r>
      <w:r w:rsidRPr="00AB1BF9">
        <w:rPr>
          <w:rFonts w:hint="eastAsia"/>
          <w:szCs w:val="21"/>
        </w:rPr>
        <w:t>》</w:t>
      </w:r>
      <w:r>
        <w:rPr>
          <w:rFonts w:hint="eastAsia"/>
          <w:szCs w:val="21"/>
        </w:rPr>
        <w:t xml:space="preserve"> </w:t>
      </w:r>
      <w:r w:rsidRPr="00AB1BF9">
        <w:rPr>
          <w:rFonts w:hint="eastAsia"/>
          <w:szCs w:val="21"/>
        </w:rPr>
        <w:t>[</w:t>
      </w:r>
      <w:r w:rsidRPr="00AB1BF9">
        <w:rPr>
          <w:szCs w:val="21"/>
        </w:rPr>
        <w:t>J</w:t>
      </w:r>
      <w:r w:rsidRPr="00AB1BF9">
        <w:rPr>
          <w:rFonts w:hint="eastAsia"/>
          <w:szCs w:val="21"/>
        </w:rPr>
        <w:t>]</w:t>
      </w:r>
      <w:r w:rsidR="00635389">
        <w:rPr>
          <w:szCs w:val="21"/>
        </w:rPr>
        <w:t xml:space="preserve"> </w:t>
      </w:r>
      <w:r w:rsidR="00635389">
        <w:rPr>
          <w:rFonts w:hint="eastAsia"/>
          <w:szCs w:val="21"/>
        </w:rPr>
        <w:t>《齐齐哈尔大学学报（哲学社会科学版）》</w:t>
      </w:r>
      <w:r w:rsidR="00635389">
        <w:rPr>
          <w:rFonts w:hint="eastAsia"/>
          <w:szCs w:val="21"/>
        </w:rPr>
        <w:t>2017</w:t>
      </w:r>
      <w:r w:rsidR="00635389">
        <w:rPr>
          <w:rFonts w:hint="eastAsia"/>
          <w:szCs w:val="21"/>
        </w:rPr>
        <w:t>年</w:t>
      </w:r>
      <w:r w:rsidR="00C37DC6">
        <w:rPr>
          <w:rFonts w:hint="eastAsia"/>
          <w:szCs w:val="21"/>
        </w:rPr>
        <w:t>3</w:t>
      </w:r>
      <w:r w:rsidR="00C37DC6">
        <w:rPr>
          <w:rFonts w:hint="eastAsia"/>
          <w:szCs w:val="21"/>
        </w:rPr>
        <w:t>期</w:t>
      </w:r>
    </w:p>
    <w:p w:rsidR="00635389" w:rsidRDefault="00635389" w:rsidP="00AB1BF9">
      <w:pPr>
        <w:rPr>
          <w:szCs w:val="21"/>
        </w:rPr>
      </w:pPr>
      <w:r>
        <w:rPr>
          <w:szCs w:val="21"/>
        </w:rPr>
        <w:t>郑崇明</w:t>
      </w:r>
      <w:r>
        <w:rPr>
          <w:rFonts w:hint="eastAsia"/>
          <w:szCs w:val="21"/>
        </w:rPr>
        <w:t xml:space="preserve"> </w:t>
      </w:r>
      <w:r>
        <w:rPr>
          <w:rFonts w:hint="eastAsia"/>
          <w:szCs w:val="21"/>
        </w:rPr>
        <w:t>王湃</w:t>
      </w:r>
      <w:r>
        <w:rPr>
          <w:rFonts w:hint="eastAsia"/>
          <w:szCs w:val="21"/>
        </w:rPr>
        <w:t xml:space="preserve"> </w:t>
      </w:r>
      <w:r>
        <w:rPr>
          <w:rFonts w:hint="eastAsia"/>
          <w:szCs w:val="21"/>
        </w:rPr>
        <w:t>《乡绅、政党与财团：基层治理主体的嬗变》</w:t>
      </w:r>
      <w:r>
        <w:rPr>
          <w:rFonts w:hint="eastAsia"/>
          <w:szCs w:val="21"/>
        </w:rPr>
        <w:t xml:space="preserve"> [</w:t>
      </w:r>
      <w:r>
        <w:rPr>
          <w:szCs w:val="21"/>
        </w:rPr>
        <w:t>D</w:t>
      </w:r>
      <w:r>
        <w:rPr>
          <w:rFonts w:hint="eastAsia"/>
          <w:szCs w:val="21"/>
        </w:rPr>
        <w:t>]</w:t>
      </w:r>
      <w:r>
        <w:rPr>
          <w:rFonts w:hint="eastAsia"/>
          <w:szCs w:val="21"/>
        </w:rPr>
        <w:t>《南昌大学学报（人文社会科学版）》</w:t>
      </w:r>
      <w:r>
        <w:rPr>
          <w:rFonts w:hint="eastAsia"/>
          <w:szCs w:val="21"/>
        </w:rPr>
        <w:t>2015</w:t>
      </w:r>
      <w:r>
        <w:rPr>
          <w:rFonts w:hint="eastAsia"/>
          <w:szCs w:val="21"/>
        </w:rPr>
        <w:t>年</w:t>
      </w:r>
      <w:r>
        <w:rPr>
          <w:rFonts w:hint="eastAsia"/>
          <w:szCs w:val="21"/>
        </w:rPr>
        <w:t>3</w:t>
      </w:r>
      <w:r>
        <w:rPr>
          <w:rFonts w:hint="eastAsia"/>
          <w:szCs w:val="21"/>
        </w:rPr>
        <w:t>期</w:t>
      </w:r>
    </w:p>
    <w:p w:rsidR="007404CF" w:rsidRDefault="007404CF" w:rsidP="00AB1BF9">
      <w:pPr>
        <w:rPr>
          <w:szCs w:val="21"/>
        </w:rPr>
      </w:pPr>
      <w:r>
        <w:rPr>
          <w:szCs w:val="21"/>
        </w:rPr>
        <w:t>施由明</w:t>
      </w:r>
      <w:r>
        <w:rPr>
          <w:rFonts w:hint="eastAsia"/>
          <w:szCs w:val="21"/>
        </w:rPr>
        <w:t>《</w:t>
      </w:r>
      <w:r w:rsidRPr="007404CF">
        <w:rPr>
          <w:rFonts w:hint="eastAsia"/>
          <w:szCs w:val="21"/>
        </w:rPr>
        <w:t>论乡绅与地域社会秩序</w:t>
      </w:r>
      <w:r w:rsidRPr="007404CF">
        <w:rPr>
          <w:rFonts w:hint="eastAsia"/>
          <w:szCs w:val="21"/>
        </w:rPr>
        <w:t xml:space="preserve"> </w:t>
      </w:r>
      <w:r w:rsidRPr="007404CF">
        <w:rPr>
          <w:rFonts w:hint="eastAsia"/>
          <w:szCs w:val="21"/>
        </w:rPr>
        <w:t>———以明代吉安府为中心的考察</w:t>
      </w:r>
      <w:r>
        <w:rPr>
          <w:rFonts w:hint="eastAsia"/>
          <w:szCs w:val="21"/>
        </w:rPr>
        <w:t>》</w:t>
      </w:r>
    </w:p>
    <w:p w:rsidR="00A532E0" w:rsidRDefault="00A532E0" w:rsidP="00AB1BF9">
      <w:pPr>
        <w:rPr>
          <w:szCs w:val="21"/>
        </w:rPr>
      </w:pPr>
      <w:r>
        <w:rPr>
          <w:szCs w:val="21"/>
        </w:rPr>
        <w:t>李巨澜</w:t>
      </w:r>
      <w:r>
        <w:rPr>
          <w:rFonts w:hint="eastAsia"/>
          <w:szCs w:val="21"/>
        </w:rPr>
        <w:t xml:space="preserve"> </w:t>
      </w:r>
      <w:r>
        <w:rPr>
          <w:rFonts w:hint="eastAsia"/>
          <w:szCs w:val="21"/>
        </w:rPr>
        <w:t>《</w:t>
      </w:r>
      <w:r w:rsidRPr="00A532E0">
        <w:rPr>
          <w:rFonts w:hint="eastAsia"/>
          <w:szCs w:val="21"/>
        </w:rPr>
        <w:t>试论民国时期新乡绅阶层的形成及其影响</w:t>
      </w:r>
      <w:r>
        <w:rPr>
          <w:rFonts w:hint="eastAsia"/>
          <w:szCs w:val="21"/>
        </w:rPr>
        <w:t>》</w:t>
      </w:r>
      <w:r>
        <w:rPr>
          <w:rFonts w:hint="eastAsia"/>
          <w:szCs w:val="21"/>
        </w:rPr>
        <w:t>[</w:t>
      </w:r>
      <w:r>
        <w:rPr>
          <w:szCs w:val="21"/>
        </w:rPr>
        <w:t>A</w:t>
      </w:r>
      <w:r>
        <w:rPr>
          <w:rFonts w:hint="eastAsia"/>
          <w:szCs w:val="21"/>
        </w:rPr>
        <w:t>]</w:t>
      </w:r>
      <w:r>
        <w:rPr>
          <w:szCs w:val="21"/>
        </w:rPr>
        <w:t xml:space="preserve">  </w:t>
      </w:r>
      <w:r>
        <w:rPr>
          <w:rFonts w:hint="eastAsia"/>
          <w:szCs w:val="21"/>
        </w:rPr>
        <w:t>《</w:t>
      </w:r>
      <w:r w:rsidRPr="00A532E0">
        <w:rPr>
          <w:rFonts w:hint="eastAsia"/>
          <w:szCs w:val="21"/>
        </w:rPr>
        <w:t>华东师范大学学报</w:t>
      </w:r>
      <w:r>
        <w:rPr>
          <w:rFonts w:hint="eastAsia"/>
          <w:szCs w:val="21"/>
        </w:rPr>
        <w:t xml:space="preserve"> (</w:t>
      </w:r>
      <w:r w:rsidRPr="00A532E0">
        <w:rPr>
          <w:rFonts w:hint="eastAsia"/>
          <w:szCs w:val="21"/>
        </w:rPr>
        <w:t>哲学社会科学版</w:t>
      </w:r>
      <w:r>
        <w:rPr>
          <w:rFonts w:hint="eastAsia"/>
          <w:szCs w:val="21"/>
        </w:rPr>
        <w:t>)</w:t>
      </w:r>
      <w:r>
        <w:rPr>
          <w:rFonts w:hint="eastAsia"/>
          <w:szCs w:val="21"/>
        </w:rPr>
        <w:t>》</w:t>
      </w:r>
      <w:r>
        <w:rPr>
          <w:rFonts w:hint="eastAsia"/>
          <w:szCs w:val="21"/>
        </w:rPr>
        <w:t>2003</w:t>
      </w:r>
      <w:r>
        <w:rPr>
          <w:rFonts w:hint="eastAsia"/>
          <w:szCs w:val="21"/>
        </w:rPr>
        <w:t>年第</w:t>
      </w:r>
      <w:r>
        <w:rPr>
          <w:rFonts w:hint="eastAsia"/>
          <w:szCs w:val="21"/>
        </w:rPr>
        <w:t>35</w:t>
      </w:r>
      <w:r>
        <w:rPr>
          <w:rFonts w:hint="eastAsia"/>
          <w:szCs w:val="21"/>
        </w:rPr>
        <w:t>卷</w:t>
      </w:r>
      <w:r>
        <w:rPr>
          <w:rFonts w:hint="eastAsia"/>
          <w:szCs w:val="21"/>
        </w:rPr>
        <w:t>4</w:t>
      </w:r>
      <w:r>
        <w:rPr>
          <w:rFonts w:hint="eastAsia"/>
          <w:szCs w:val="21"/>
        </w:rPr>
        <w:t>期</w:t>
      </w:r>
    </w:p>
    <w:p w:rsidR="00935823" w:rsidRDefault="00935823" w:rsidP="00AB1BF9">
      <w:pPr>
        <w:rPr>
          <w:szCs w:val="21"/>
        </w:rPr>
      </w:pPr>
      <w:r w:rsidRPr="00935823">
        <w:rPr>
          <w:rFonts w:hint="eastAsia"/>
          <w:szCs w:val="21"/>
        </w:rPr>
        <w:t>赵士朋</w:t>
      </w:r>
      <w:r w:rsidRPr="00935823">
        <w:rPr>
          <w:rFonts w:hint="eastAsia"/>
          <w:szCs w:val="21"/>
        </w:rPr>
        <w:t xml:space="preserve"> </w:t>
      </w:r>
      <w:r w:rsidRPr="00935823">
        <w:rPr>
          <w:rFonts w:hint="eastAsia"/>
          <w:szCs w:val="21"/>
        </w:rPr>
        <w:t>刘珊珊</w:t>
      </w:r>
      <w:r>
        <w:rPr>
          <w:rFonts w:hint="eastAsia"/>
          <w:szCs w:val="21"/>
        </w:rPr>
        <w:t>《</w:t>
      </w:r>
      <w:r w:rsidRPr="00935823">
        <w:rPr>
          <w:rFonts w:hint="eastAsia"/>
          <w:szCs w:val="21"/>
        </w:rPr>
        <w:t>我国古代乡绅阶层的产生与构成研究</w:t>
      </w:r>
      <w:r>
        <w:rPr>
          <w:rFonts w:hint="eastAsia"/>
          <w:szCs w:val="21"/>
        </w:rPr>
        <w:t>》</w:t>
      </w:r>
    </w:p>
    <w:p w:rsidR="00215824" w:rsidRDefault="00215824" w:rsidP="00AB1BF9">
      <w:pPr>
        <w:rPr>
          <w:szCs w:val="21"/>
        </w:rPr>
      </w:pPr>
      <w:r>
        <w:rPr>
          <w:rFonts w:hint="eastAsia"/>
          <w:szCs w:val="21"/>
        </w:rPr>
        <w:t>修朋月</w:t>
      </w:r>
      <w:r>
        <w:rPr>
          <w:rFonts w:hint="eastAsia"/>
          <w:szCs w:val="21"/>
        </w:rPr>
        <w:t xml:space="preserve"> </w:t>
      </w:r>
      <w:r w:rsidRPr="00215824">
        <w:rPr>
          <w:rFonts w:hint="eastAsia"/>
          <w:szCs w:val="21"/>
        </w:rPr>
        <w:t>宁波</w:t>
      </w:r>
      <w:r>
        <w:rPr>
          <w:rFonts w:hint="eastAsia"/>
          <w:szCs w:val="21"/>
        </w:rPr>
        <w:t>《</w:t>
      </w:r>
      <w:r w:rsidRPr="00215824">
        <w:rPr>
          <w:rFonts w:hint="eastAsia"/>
          <w:szCs w:val="21"/>
        </w:rPr>
        <w:t>清代社会乡绅势力对基层社会控制的加强</w:t>
      </w:r>
      <w:r>
        <w:rPr>
          <w:rFonts w:hint="eastAsia"/>
          <w:szCs w:val="21"/>
        </w:rPr>
        <w:t>》</w:t>
      </w:r>
      <w:r>
        <w:rPr>
          <w:rFonts w:hint="eastAsia"/>
          <w:szCs w:val="21"/>
        </w:rPr>
        <w:t xml:space="preserve"> [</w:t>
      </w:r>
      <w:r>
        <w:rPr>
          <w:szCs w:val="21"/>
        </w:rPr>
        <w:t>A</w:t>
      </w:r>
      <w:r>
        <w:rPr>
          <w:rFonts w:hint="eastAsia"/>
          <w:szCs w:val="21"/>
        </w:rPr>
        <w:t>]</w:t>
      </w:r>
      <w:r>
        <w:rPr>
          <w:szCs w:val="21"/>
        </w:rPr>
        <w:t xml:space="preserve"> </w:t>
      </w:r>
      <w:r>
        <w:rPr>
          <w:rFonts w:hint="eastAsia"/>
          <w:szCs w:val="21"/>
        </w:rPr>
        <w:t>《北方论丛》</w:t>
      </w:r>
      <w:r>
        <w:rPr>
          <w:rFonts w:hint="eastAsia"/>
          <w:szCs w:val="21"/>
        </w:rPr>
        <w:t>2003</w:t>
      </w:r>
      <w:r>
        <w:rPr>
          <w:rFonts w:hint="eastAsia"/>
          <w:szCs w:val="21"/>
        </w:rPr>
        <w:t>年第</w:t>
      </w:r>
      <w:r>
        <w:rPr>
          <w:rFonts w:hint="eastAsia"/>
          <w:szCs w:val="21"/>
        </w:rPr>
        <w:t>1</w:t>
      </w:r>
      <w:r>
        <w:rPr>
          <w:rFonts w:hint="eastAsia"/>
          <w:szCs w:val="21"/>
        </w:rPr>
        <w:t>期</w:t>
      </w:r>
    </w:p>
    <w:p w:rsidR="00243CB4" w:rsidRPr="00A532E0" w:rsidRDefault="00243CB4" w:rsidP="00AB1BF9">
      <w:r>
        <w:rPr>
          <w:szCs w:val="21"/>
        </w:rPr>
        <w:t>王先明</w:t>
      </w:r>
      <w:r>
        <w:rPr>
          <w:rFonts w:hint="eastAsia"/>
          <w:szCs w:val="21"/>
        </w:rPr>
        <w:t>《</w:t>
      </w:r>
      <w:r w:rsidRPr="00243CB4">
        <w:rPr>
          <w:rFonts w:hint="eastAsia"/>
          <w:szCs w:val="21"/>
        </w:rPr>
        <w:t>乡绅权势消退的历史轨迹</w:t>
      </w:r>
      <w:r w:rsidRPr="00243CB4">
        <w:rPr>
          <w:rFonts w:hint="eastAsia"/>
          <w:szCs w:val="21"/>
        </w:rPr>
        <w:t xml:space="preserve"> </w:t>
      </w:r>
      <w:r w:rsidRPr="00243CB4">
        <w:rPr>
          <w:rFonts w:hint="eastAsia"/>
          <w:szCs w:val="21"/>
        </w:rPr>
        <w:t>——</w:t>
      </w:r>
      <w:r w:rsidRPr="00243CB4">
        <w:rPr>
          <w:rFonts w:hint="eastAsia"/>
          <w:szCs w:val="21"/>
        </w:rPr>
        <w:t>20</w:t>
      </w:r>
      <w:r w:rsidRPr="00243CB4">
        <w:rPr>
          <w:rFonts w:hint="eastAsia"/>
          <w:szCs w:val="21"/>
        </w:rPr>
        <w:t>世纪前期的制度变迁、革命话语与乡绅权力</w:t>
      </w:r>
      <w:r>
        <w:rPr>
          <w:rFonts w:hint="eastAsia"/>
          <w:szCs w:val="21"/>
        </w:rPr>
        <w:t>》</w:t>
      </w:r>
      <w:r w:rsidRPr="00243CB4">
        <w:rPr>
          <w:rFonts w:hint="eastAsia"/>
          <w:szCs w:val="21"/>
        </w:rPr>
        <w:t>南开学报</w:t>
      </w:r>
      <w:r w:rsidRPr="00243CB4">
        <w:rPr>
          <w:rFonts w:hint="eastAsia"/>
          <w:szCs w:val="21"/>
        </w:rPr>
        <w:t>(</w:t>
      </w:r>
      <w:r w:rsidRPr="00243CB4">
        <w:rPr>
          <w:rFonts w:hint="eastAsia"/>
          <w:szCs w:val="21"/>
        </w:rPr>
        <w:t>哲学社会科学版</w:t>
      </w:r>
      <w:r w:rsidRPr="00243CB4">
        <w:rPr>
          <w:rFonts w:hint="eastAsia"/>
          <w:szCs w:val="21"/>
        </w:rPr>
        <w:t>)2009</w:t>
      </w:r>
      <w:r w:rsidRPr="00243CB4">
        <w:rPr>
          <w:rFonts w:hint="eastAsia"/>
          <w:szCs w:val="21"/>
        </w:rPr>
        <w:t>年第</w:t>
      </w:r>
      <w:r w:rsidRPr="00243CB4">
        <w:rPr>
          <w:rFonts w:hint="eastAsia"/>
          <w:szCs w:val="21"/>
        </w:rPr>
        <w:t>1</w:t>
      </w:r>
      <w:r w:rsidRPr="00243CB4">
        <w:rPr>
          <w:rFonts w:hint="eastAsia"/>
          <w:szCs w:val="21"/>
        </w:rPr>
        <w:t>期</w:t>
      </w:r>
    </w:p>
    <w:sectPr w:rsidR="00243CB4" w:rsidRPr="00A532E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586C" w:rsidRDefault="001D586C" w:rsidP="00FB260E">
      <w:r>
        <w:separator/>
      </w:r>
    </w:p>
  </w:endnote>
  <w:endnote w:type="continuationSeparator" w:id="0">
    <w:p w:rsidR="001D586C" w:rsidRDefault="001D586C" w:rsidP="00FB2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586C" w:rsidRDefault="001D586C" w:rsidP="00FB260E">
      <w:r>
        <w:separator/>
      </w:r>
    </w:p>
  </w:footnote>
  <w:footnote w:type="continuationSeparator" w:id="0">
    <w:p w:rsidR="001D586C" w:rsidRDefault="001D586C" w:rsidP="00FB26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3BF1"/>
    <w:rsid w:val="00036E66"/>
    <w:rsid w:val="001D3C76"/>
    <w:rsid w:val="001D586C"/>
    <w:rsid w:val="00200995"/>
    <w:rsid w:val="00215824"/>
    <w:rsid w:val="00243CB4"/>
    <w:rsid w:val="002C4F0A"/>
    <w:rsid w:val="003411C8"/>
    <w:rsid w:val="00384879"/>
    <w:rsid w:val="00456D85"/>
    <w:rsid w:val="00487E1B"/>
    <w:rsid w:val="00491C65"/>
    <w:rsid w:val="004A0B7F"/>
    <w:rsid w:val="00523BF1"/>
    <w:rsid w:val="00544927"/>
    <w:rsid w:val="0058226F"/>
    <w:rsid w:val="005A4FFC"/>
    <w:rsid w:val="00635389"/>
    <w:rsid w:val="00644D0D"/>
    <w:rsid w:val="006775C0"/>
    <w:rsid w:val="0068135D"/>
    <w:rsid w:val="006F51B2"/>
    <w:rsid w:val="00702EB1"/>
    <w:rsid w:val="007404CF"/>
    <w:rsid w:val="0075764F"/>
    <w:rsid w:val="00763515"/>
    <w:rsid w:val="007A4510"/>
    <w:rsid w:val="008E49B2"/>
    <w:rsid w:val="00935823"/>
    <w:rsid w:val="009746E1"/>
    <w:rsid w:val="009D0FCB"/>
    <w:rsid w:val="00A15C8A"/>
    <w:rsid w:val="00A22F30"/>
    <w:rsid w:val="00A532E0"/>
    <w:rsid w:val="00A72BAF"/>
    <w:rsid w:val="00AB1BF9"/>
    <w:rsid w:val="00AB4826"/>
    <w:rsid w:val="00AC3E1E"/>
    <w:rsid w:val="00B448DD"/>
    <w:rsid w:val="00BC3DE9"/>
    <w:rsid w:val="00BC3FAB"/>
    <w:rsid w:val="00BF0E36"/>
    <w:rsid w:val="00C37DC6"/>
    <w:rsid w:val="00C6571A"/>
    <w:rsid w:val="00C729C3"/>
    <w:rsid w:val="00C758EC"/>
    <w:rsid w:val="00C86A36"/>
    <w:rsid w:val="00CA2107"/>
    <w:rsid w:val="00D2726A"/>
    <w:rsid w:val="00DA4269"/>
    <w:rsid w:val="00DA694F"/>
    <w:rsid w:val="00DD4D41"/>
    <w:rsid w:val="00DD7C5E"/>
    <w:rsid w:val="00E5202D"/>
    <w:rsid w:val="00F36512"/>
    <w:rsid w:val="00F43F65"/>
    <w:rsid w:val="00FB1F1C"/>
    <w:rsid w:val="00FB260E"/>
    <w:rsid w:val="00FC2E3D"/>
    <w:rsid w:val="00FD729A"/>
    <w:rsid w:val="00FE45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2B1701"/>
  <w15:chartTrackingRefBased/>
  <w15:docId w15:val="{E735815B-AD61-4226-8200-5B274123C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AB1BF9"/>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AB1BF9"/>
    <w:rPr>
      <w:rFonts w:ascii="宋体" w:eastAsia="宋体" w:hAnsi="宋体" w:cs="宋体"/>
      <w:b/>
      <w:bCs/>
      <w:kern w:val="36"/>
      <w:sz w:val="48"/>
      <w:szCs w:val="48"/>
    </w:rPr>
  </w:style>
  <w:style w:type="paragraph" w:styleId="a3">
    <w:name w:val="header"/>
    <w:basedOn w:val="a"/>
    <w:link w:val="a4"/>
    <w:uiPriority w:val="99"/>
    <w:unhideWhenUsed/>
    <w:rsid w:val="00FB260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B260E"/>
    <w:rPr>
      <w:sz w:val="18"/>
      <w:szCs w:val="18"/>
    </w:rPr>
  </w:style>
  <w:style w:type="paragraph" w:styleId="a5">
    <w:name w:val="footer"/>
    <w:basedOn w:val="a"/>
    <w:link w:val="a6"/>
    <w:uiPriority w:val="99"/>
    <w:unhideWhenUsed/>
    <w:rsid w:val="00FB260E"/>
    <w:pPr>
      <w:tabs>
        <w:tab w:val="center" w:pos="4153"/>
        <w:tab w:val="right" w:pos="8306"/>
      </w:tabs>
      <w:snapToGrid w:val="0"/>
      <w:jc w:val="left"/>
    </w:pPr>
    <w:rPr>
      <w:sz w:val="18"/>
      <w:szCs w:val="18"/>
    </w:rPr>
  </w:style>
  <w:style w:type="character" w:customStyle="1" w:styleId="a6">
    <w:name w:val="页脚 字符"/>
    <w:basedOn w:val="a0"/>
    <w:link w:val="a5"/>
    <w:uiPriority w:val="99"/>
    <w:rsid w:val="00FB260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3013569">
      <w:bodyDiv w:val="1"/>
      <w:marLeft w:val="0"/>
      <w:marRight w:val="0"/>
      <w:marTop w:val="0"/>
      <w:marBottom w:val="0"/>
      <w:divBdr>
        <w:top w:val="none" w:sz="0" w:space="0" w:color="auto"/>
        <w:left w:val="none" w:sz="0" w:space="0" w:color="auto"/>
        <w:bottom w:val="none" w:sz="0" w:space="0" w:color="auto"/>
        <w:right w:val="none" w:sz="0" w:space="0" w:color="auto"/>
      </w:divBdr>
      <w:divsChild>
        <w:div w:id="48964412">
          <w:marLeft w:val="0"/>
          <w:marRight w:val="0"/>
          <w:marTop w:val="0"/>
          <w:marBottom w:val="0"/>
          <w:divBdr>
            <w:top w:val="none" w:sz="0" w:space="0" w:color="auto"/>
            <w:left w:val="none" w:sz="0" w:space="0" w:color="auto"/>
            <w:bottom w:val="none" w:sz="0" w:space="0" w:color="auto"/>
            <w:right w:val="none" w:sz="0" w:space="0" w:color="auto"/>
          </w:divBdr>
        </w:div>
        <w:div w:id="1029799288">
          <w:marLeft w:val="0"/>
          <w:marRight w:val="0"/>
          <w:marTop w:val="0"/>
          <w:marBottom w:val="0"/>
          <w:divBdr>
            <w:top w:val="none" w:sz="0" w:space="0" w:color="auto"/>
            <w:left w:val="none" w:sz="0" w:space="0" w:color="auto"/>
            <w:bottom w:val="none" w:sz="0" w:space="0" w:color="auto"/>
            <w:right w:val="none" w:sz="0" w:space="0" w:color="auto"/>
          </w:divBdr>
        </w:div>
      </w:divsChild>
    </w:div>
    <w:div w:id="1435398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587</TotalTime>
  <Pages>2</Pages>
  <Words>335</Words>
  <Characters>1914</Characters>
  <Application>Microsoft Office Word</Application>
  <DocSecurity>0</DocSecurity>
  <Lines>15</Lines>
  <Paragraphs>4</Paragraphs>
  <ScaleCrop>false</ScaleCrop>
  <Company/>
  <LinksUpToDate>false</LinksUpToDate>
  <CharactersWithSpaces>2245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不穿靴子的猫</dc:creator>
  <cp:keywords/>
  <dc:description/>
  <cp:lastModifiedBy>仝志辉</cp:lastModifiedBy>
  <cp:revision>55</cp:revision>
  <dcterms:created xsi:type="dcterms:W3CDTF">2017-12-23T01:59:00Z</dcterms:created>
  <dcterms:modified xsi:type="dcterms:W3CDTF">2018-01-30T04:37:00Z</dcterms:modified>
</cp:coreProperties>
</file>