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00" w:type="dxa"/>
        <w:jc w:val="center"/>
        <w:tblCellSpacing w:w="0" w:type="dxa"/>
        <w:tblCellMar>
          <w:left w:w="0" w:type="dxa"/>
          <w:right w:w="0" w:type="dxa"/>
        </w:tblCellMar>
        <w:tblLook w:val="04A0" w:firstRow="1" w:lastRow="0" w:firstColumn="1" w:lastColumn="0" w:noHBand="0" w:noVBand="1"/>
      </w:tblPr>
      <w:tblGrid>
        <w:gridCol w:w="13200"/>
      </w:tblGrid>
      <w:tr w:rsidR="000614D3" w:rsidRPr="000614D3">
        <w:trPr>
          <w:trHeight w:val="825"/>
          <w:tblCellSpacing w:w="0" w:type="dxa"/>
          <w:jc w:val="center"/>
        </w:trPr>
        <w:tc>
          <w:tcPr>
            <w:tcW w:w="0" w:type="auto"/>
            <w:vAlign w:val="center"/>
            <w:hideMark/>
          </w:tcPr>
          <w:p w:rsidR="000614D3" w:rsidRPr="000614D3" w:rsidRDefault="000614D3" w:rsidP="000614D3">
            <w:pPr>
              <w:widowControl/>
              <w:jc w:val="center"/>
              <w:rPr>
                <w:rFonts w:ascii="宋体" w:eastAsia="宋体" w:hAnsi="宋体" w:cs="宋体"/>
                <w:kern w:val="0"/>
                <w:sz w:val="24"/>
                <w:szCs w:val="24"/>
              </w:rPr>
            </w:pPr>
            <w:bookmarkStart w:id="0" w:name="top"/>
            <w:r w:rsidRPr="000614D3">
              <w:rPr>
                <w:rFonts w:ascii="宋体" w:eastAsia="宋体" w:hAnsi="宋体" w:cs="宋体"/>
                <w:kern w:val="0"/>
                <w:sz w:val="24"/>
                <w:szCs w:val="24"/>
              </w:rPr>
              <w:t>当代社会史见证当代中国变迁</w:t>
            </w:r>
            <w:bookmarkEnd w:id="0"/>
          </w:p>
        </w:tc>
      </w:tr>
      <w:tr w:rsidR="000614D3" w:rsidRPr="000614D3">
        <w:trPr>
          <w:trHeight w:val="450"/>
          <w:tblCellSpacing w:w="0" w:type="dxa"/>
          <w:jc w:val="center"/>
        </w:trPr>
        <w:tc>
          <w:tcPr>
            <w:tcW w:w="0" w:type="auto"/>
            <w:vAlign w:val="center"/>
            <w:hideMark/>
          </w:tcPr>
          <w:p w:rsidR="000614D3" w:rsidRPr="000614D3" w:rsidRDefault="000614D3" w:rsidP="000614D3">
            <w:pPr>
              <w:widowControl/>
              <w:jc w:val="center"/>
              <w:rPr>
                <w:rFonts w:ascii="宋体" w:eastAsia="宋体" w:hAnsi="宋体" w:cs="宋体"/>
                <w:kern w:val="0"/>
                <w:sz w:val="24"/>
                <w:szCs w:val="24"/>
              </w:rPr>
            </w:pPr>
            <w:r w:rsidRPr="000614D3">
              <w:rPr>
                <w:rFonts w:ascii="宋体" w:eastAsia="宋体" w:hAnsi="宋体" w:cs="宋体"/>
                <w:kern w:val="0"/>
                <w:sz w:val="24"/>
                <w:szCs w:val="24"/>
              </w:rPr>
              <w:t>作者：程梦瑶    发布时间：2011/04/07    来源：中国社会科学报</w:t>
            </w:r>
          </w:p>
        </w:tc>
      </w:tr>
    </w:tbl>
    <w:p w:rsidR="000614D3" w:rsidRPr="000614D3" w:rsidRDefault="000614D3" w:rsidP="000614D3">
      <w:pPr>
        <w:widowControl/>
        <w:jc w:val="center"/>
        <w:rPr>
          <w:rFonts w:ascii="宋体" w:eastAsia="宋体" w:hAnsi="宋体" w:cs="宋体"/>
          <w:vanish/>
          <w:kern w:val="0"/>
          <w:sz w:val="24"/>
          <w:szCs w:val="24"/>
        </w:rPr>
      </w:pPr>
    </w:p>
    <w:tbl>
      <w:tblPr>
        <w:tblW w:w="13200" w:type="dxa"/>
        <w:jc w:val="center"/>
        <w:tblCellSpacing w:w="0" w:type="dxa"/>
        <w:tblCellMar>
          <w:left w:w="0" w:type="dxa"/>
          <w:right w:w="0" w:type="dxa"/>
        </w:tblCellMar>
        <w:tblLook w:val="04A0" w:firstRow="1" w:lastRow="0" w:firstColumn="1" w:lastColumn="0" w:noHBand="0" w:noVBand="1"/>
      </w:tblPr>
      <w:tblGrid>
        <w:gridCol w:w="13200"/>
        <w:gridCol w:w="720"/>
        <w:gridCol w:w="240"/>
      </w:tblGrid>
      <w:tr w:rsidR="000614D3" w:rsidRPr="000614D3">
        <w:trPr>
          <w:trHeight w:val="450"/>
          <w:tblCellSpacing w:w="0" w:type="dxa"/>
          <w:jc w:val="center"/>
        </w:trPr>
        <w:tc>
          <w:tcPr>
            <w:tcW w:w="9510" w:type="dxa"/>
            <w:vAlign w:val="center"/>
            <w:hideMark/>
          </w:tcPr>
          <w:p w:rsidR="000614D3" w:rsidRDefault="000614D3" w:rsidP="000614D3">
            <w:pPr>
              <w:widowControl/>
              <w:jc w:val="right"/>
              <w:rPr>
                <w:rFonts w:ascii="宋体" w:eastAsia="宋体" w:hAnsi="宋体" w:cs="宋体" w:hint="eastAsia"/>
                <w:kern w:val="0"/>
                <w:sz w:val="24"/>
                <w:szCs w:val="24"/>
              </w:rPr>
            </w:pPr>
          </w:p>
          <w:p w:rsidR="000614D3" w:rsidRDefault="000614D3" w:rsidP="000614D3">
            <w:pPr>
              <w:widowControl/>
              <w:jc w:val="right"/>
              <w:rPr>
                <w:rFonts w:ascii="宋体" w:eastAsia="宋体" w:hAnsi="宋体" w:cs="宋体" w:hint="eastAsia"/>
                <w:kern w:val="0"/>
                <w:sz w:val="24"/>
                <w:szCs w:val="24"/>
              </w:rPr>
            </w:pPr>
          </w:p>
          <w:p w:rsidR="000614D3" w:rsidRDefault="000614D3" w:rsidP="000614D3">
            <w:pPr>
              <w:widowControl/>
              <w:jc w:val="right"/>
              <w:rPr>
                <w:rFonts w:ascii="宋体" w:eastAsia="宋体" w:hAnsi="宋体" w:cs="宋体" w:hint="eastAsia"/>
                <w:kern w:val="0"/>
                <w:sz w:val="24"/>
                <w:szCs w:val="24"/>
              </w:rPr>
            </w:pPr>
          </w:p>
          <w:p w:rsidR="000614D3" w:rsidRPr="000614D3" w:rsidRDefault="000614D3" w:rsidP="000614D3">
            <w:pPr>
              <w:widowControl/>
              <w:jc w:val="center"/>
              <w:rPr>
                <w:rFonts w:ascii="宋体" w:eastAsia="宋体" w:hAnsi="宋体" w:cs="宋体"/>
                <w:vanish/>
                <w:kern w:val="0"/>
                <w:sz w:val="24"/>
                <w:szCs w:val="24"/>
              </w:rPr>
            </w:pPr>
            <w:r>
              <w:rPr>
                <w:rFonts w:ascii="宋体" w:eastAsia="宋体" w:hAnsi="宋体" w:cs="宋体" w:hint="eastAsia"/>
                <w:kern w:val="0"/>
                <w:sz w:val="24"/>
                <w:szCs w:val="24"/>
              </w:rPr>
              <w:t xml:space="preserve"> </w:t>
            </w:r>
          </w:p>
          <w:tbl>
            <w:tblPr>
              <w:tblW w:w="13200" w:type="dxa"/>
              <w:jc w:val="center"/>
              <w:tblCellSpacing w:w="0" w:type="dxa"/>
              <w:tblCellMar>
                <w:left w:w="0" w:type="dxa"/>
                <w:right w:w="0" w:type="dxa"/>
              </w:tblCellMar>
              <w:tblLook w:val="04A0" w:firstRow="1" w:lastRow="0" w:firstColumn="1" w:lastColumn="0" w:noHBand="0" w:noVBand="1"/>
            </w:tblPr>
            <w:tblGrid>
              <w:gridCol w:w="13200"/>
            </w:tblGrid>
            <w:tr w:rsidR="000614D3" w:rsidRPr="000614D3">
              <w:trPr>
                <w:tblCellSpacing w:w="0" w:type="dxa"/>
                <w:jc w:val="center"/>
              </w:trPr>
              <w:tc>
                <w:tcPr>
                  <w:tcW w:w="0" w:type="auto"/>
                  <w:tcMar>
                    <w:top w:w="75" w:type="dxa"/>
                    <w:left w:w="0" w:type="dxa"/>
                    <w:bottom w:w="0" w:type="dxa"/>
                    <w:right w:w="0" w:type="dxa"/>
                  </w:tcMar>
                  <w:hideMark/>
                </w:tcPr>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bookmarkStart w:id="1" w:name="_GoBack"/>
                  <w:bookmarkEnd w:id="1"/>
                  <w:r w:rsidRPr="000614D3">
                    <w:rPr>
                      <w:rFonts w:ascii="宋体" w:eastAsia="宋体" w:hAnsi="宋体" w:cs="宋体"/>
                      <w:kern w:val="0"/>
                      <w:sz w:val="24"/>
                      <w:szCs w:val="24"/>
                    </w:rPr>
                    <w:t xml:space="preserve">　　日前，由北京师范大学历史学院教授朱汉国主持承担的国家社会科学基金项目“中国当代社会史研究”开题报告会在北京师范大学举行，该课题将立足于“当代”，着眼于“社会”，力求构建一部从体例到内容都具有创新意义的中国当代社会史，以全面系统地反映当代中国社会领域的变迁。</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新中国成立六十余年来，中国社会发生了翻天覆地的变化。在以往的当代中国史研究中，政治史、经济史、文化史占据了研究主流，研究时段大多停留在1949年前。中国的巨变，不仅反映在政治领域、经济领域、文化领域以及日渐强大的国防和外交领域，更实实在在地反映在社会领域。随着当代中国社会结构的变化，党和政府加强了社会建设，初步建立起覆盖城乡居民的社会保障体系和基本的公共服务体系，人民的物质生活和精神生活得到了根本的改善。但总体来看，我国的社会保障体系还不够完善。因此，全面总结当代中国社会建设所取得的成就、经验与问题，尤其是探究在建立和完善基本养老保险制度、基本医疗保险制度和最低生活保障制度等方面的经验与教训，对于我们今天的社会建设，必将具有现实借鉴意义。</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如何构建中国当代社会史的研究框架，是一个难度很大的问题。我国当代社会史研究，涉及面广、内容多，但核心是当代中国社会的基本构成、社会建设和社会变迁三大部分。其中，社会建设是中国当代社会史的内核，是社会史发展的主线；社会构成是社会建设的前提和基础；社会变迁，尤其是民众生活水平的不断提高，社会和谐关系的日渐改善，是社会建设的前景和目标。基于此种考虑，该课题将重点探讨以下问题：中国当代社会的结构及其对中国社会的影响、中国当代社会建设的各种举措及其评估、中国当代社会生活和社会习俗的变迁及影响因素。</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该课题试图通过上述研究，从理论上进一步厘清中国当代社会史研究的对象、主要内容、发展的主要线索和特点，以构建能体现中国当代社会发展特征的社会史学科体系，并综合运用历史学、社会学、经济学、统计学等学科的方法解析当代中国的社会构成，系统地考察党和政府以及社会力量为保障当代中国社会正常运行所作的种种努力。从社会生活和社会习俗层面上，较为具体地考察当代中国社会的巨变。深入分析促进改善民众社会生活的各种积极因素，探讨制约民众生活改善的问题，并寻求改善民众生活的新方法和途径。</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在研究的理论和方法上，该课题试图科学地吸纳学术界研究社会史已有的理论和方法，并在此基础上有所创新。如采用“国家—社会”的分析框架，把研究视阈从国家层面移向社会层面，并注意两者之间的互动关系。再如在具体问题的研究上，注意个案研究与整体研究的关系；注意社会问题的静态分析与动态发展的关系，以再现“立体”、“动态”的历史。</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该课题计划从2011年1月开始启动，5年内完成，最终成果将以专著《中国当代社会史（1949—2010）》的形式问世。</w:t>
                  </w:r>
                </w:p>
                <w:p w:rsidR="000614D3" w:rsidRPr="000614D3" w:rsidRDefault="000614D3" w:rsidP="000614D3">
                  <w:pPr>
                    <w:widowControl/>
                    <w:spacing w:before="100" w:beforeAutospacing="1" w:after="100" w:afterAutospacing="1"/>
                    <w:jc w:val="left"/>
                    <w:rPr>
                      <w:rFonts w:ascii="宋体" w:eastAsia="宋体" w:hAnsi="宋体" w:cs="宋体"/>
                      <w:kern w:val="0"/>
                      <w:sz w:val="24"/>
                      <w:szCs w:val="24"/>
                    </w:rPr>
                  </w:pPr>
                  <w:r w:rsidRPr="000614D3">
                    <w:rPr>
                      <w:rFonts w:ascii="宋体" w:eastAsia="宋体" w:hAnsi="宋体" w:cs="宋体"/>
                      <w:kern w:val="0"/>
                      <w:sz w:val="24"/>
                      <w:szCs w:val="24"/>
                    </w:rPr>
                    <w:t xml:space="preserve">　　  （出处：中国社会科学报）</w:t>
                  </w:r>
                </w:p>
              </w:tc>
            </w:tr>
          </w:tbl>
          <w:p w:rsidR="000614D3" w:rsidRPr="000614D3" w:rsidRDefault="000614D3" w:rsidP="000614D3">
            <w:pPr>
              <w:widowControl/>
              <w:jc w:val="right"/>
              <w:rPr>
                <w:rFonts w:ascii="宋体" w:eastAsia="宋体" w:hAnsi="宋体" w:cs="宋体"/>
                <w:kern w:val="0"/>
                <w:sz w:val="24"/>
                <w:szCs w:val="24"/>
              </w:rPr>
            </w:pPr>
            <w:r w:rsidRPr="000614D3">
              <w:rPr>
                <w:rFonts w:ascii="宋体" w:eastAsia="宋体" w:hAnsi="宋体" w:cs="宋体"/>
                <w:kern w:val="0"/>
                <w:sz w:val="24"/>
                <w:szCs w:val="24"/>
              </w:rPr>
              <w:t> </w:t>
            </w:r>
          </w:p>
        </w:tc>
        <w:tc>
          <w:tcPr>
            <w:tcW w:w="2565" w:type="dxa"/>
            <w:vAlign w:val="bottom"/>
            <w:hideMark/>
          </w:tcPr>
          <w:p w:rsidR="000614D3" w:rsidRPr="000614D3" w:rsidRDefault="000614D3" w:rsidP="000614D3">
            <w:pPr>
              <w:widowControl/>
              <w:jc w:val="left"/>
              <w:rPr>
                <w:rFonts w:ascii="宋体" w:eastAsia="宋体" w:hAnsi="宋体" w:cs="宋体"/>
                <w:kern w:val="0"/>
                <w:sz w:val="24"/>
                <w:szCs w:val="24"/>
              </w:rPr>
            </w:pPr>
            <w:r w:rsidRPr="000614D3">
              <w:rPr>
                <w:rFonts w:ascii="宋体" w:eastAsia="宋体" w:hAnsi="宋体" w:cs="宋体"/>
                <w:kern w:val="0"/>
                <w:sz w:val="24"/>
                <w:szCs w:val="24"/>
              </w:rPr>
              <w:t>字体：（  </w:t>
            </w:r>
            <w:hyperlink r:id="rId5" w:history="1">
              <w:r w:rsidRPr="000614D3">
                <w:rPr>
                  <w:rFonts w:ascii="宋体" w:eastAsia="宋体" w:hAnsi="宋体" w:cs="宋体"/>
                  <w:color w:val="0000FF"/>
                  <w:kern w:val="0"/>
                  <w:sz w:val="24"/>
                  <w:szCs w:val="24"/>
                </w:rPr>
                <w:t>大</w:t>
              </w:r>
            </w:hyperlink>
            <w:r w:rsidRPr="000614D3">
              <w:rPr>
                <w:rFonts w:ascii="宋体" w:eastAsia="宋体" w:hAnsi="宋体" w:cs="宋体"/>
                <w:kern w:val="0"/>
                <w:sz w:val="24"/>
                <w:szCs w:val="24"/>
              </w:rPr>
              <w:t xml:space="preserve">　</w:t>
            </w:r>
            <w:hyperlink r:id="rId6" w:history="1">
              <w:r w:rsidRPr="000614D3">
                <w:rPr>
                  <w:rFonts w:ascii="宋体" w:eastAsia="宋体" w:hAnsi="宋体" w:cs="宋体"/>
                  <w:color w:val="0000FF"/>
                  <w:kern w:val="0"/>
                  <w:sz w:val="24"/>
                  <w:szCs w:val="24"/>
                </w:rPr>
                <w:t>中</w:t>
              </w:r>
            </w:hyperlink>
            <w:r w:rsidRPr="000614D3">
              <w:rPr>
                <w:rFonts w:ascii="宋体" w:eastAsia="宋体" w:hAnsi="宋体" w:cs="宋体"/>
                <w:kern w:val="0"/>
                <w:sz w:val="24"/>
                <w:szCs w:val="24"/>
              </w:rPr>
              <w:t xml:space="preserve">　</w:t>
            </w:r>
            <w:hyperlink r:id="rId7" w:history="1">
              <w:r w:rsidRPr="000614D3">
                <w:rPr>
                  <w:rFonts w:ascii="宋体" w:eastAsia="宋体" w:hAnsi="宋体" w:cs="宋体"/>
                  <w:color w:val="0000FF"/>
                  <w:kern w:val="0"/>
                  <w:sz w:val="24"/>
                  <w:szCs w:val="24"/>
                </w:rPr>
                <w:t>小</w:t>
              </w:r>
            </w:hyperlink>
            <w:r w:rsidRPr="000614D3">
              <w:rPr>
                <w:rFonts w:ascii="宋体" w:eastAsia="宋体" w:hAnsi="宋体" w:cs="宋体"/>
                <w:kern w:val="0"/>
                <w:sz w:val="24"/>
                <w:szCs w:val="24"/>
              </w:rPr>
              <w:t> )</w:t>
            </w:r>
          </w:p>
        </w:tc>
        <w:tc>
          <w:tcPr>
            <w:tcW w:w="1125" w:type="dxa"/>
            <w:vAlign w:val="bottom"/>
            <w:hideMark/>
          </w:tcPr>
          <w:p w:rsidR="000614D3" w:rsidRPr="000614D3" w:rsidRDefault="000614D3" w:rsidP="000614D3">
            <w:pPr>
              <w:widowControl/>
              <w:jc w:val="left"/>
              <w:rPr>
                <w:rFonts w:ascii="宋体" w:eastAsia="宋体" w:hAnsi="宋体" w:cs="宋体"/>
                <w:kern w:val="0"/>
                <w:sz w:val="24"/>
                <w:szCs w:val="24"/>
              </w:rPr>
            </w:pPr>
            <w:hyperlink r:id="rId8" w:history="1">
              <w:r w:rsidRPr="000614D3">
                <w:rPr>
                  <w:rFonts w:ascii="宋体" w:eastAsia="宋体" w:hAnsi="宋体" w:cs="宋体"/>
                  <w:color w:val="0000FF"/>
                  <w:kern w:val="0"/>
                  <w:sz w:val="24"/>
                  <w:szCs w:val="24"/>
                </w:rPr>
                <w:t>关闭窗口</w:t>
              </w:r>
            </w:hyperlink>
          </w:p>
        </w:tc>
      </w:tr>
    </w:tbl>
    <w:p w:rsidR="000614D3" w:rsidRPr="000614D3" w:rsidRDefault="000614D3" w:rsidP="000614D3">
      <w:pPr>
        <w:widowControl/>
        <w:jc w:val="center"/>
        <w:rPr>
          <w:rFonts w:ascii="宋体" w:eastAsia="宋体" w:hAnsi="宋体" w:cs="宋体"/>
          <w:vanish/>
          <w:kern w:val="0"/>
          <w:sz w:val="24"/>
          <w:szCs w:val="24"/>
        </w:rPr>
      </w:pPr>
    </w:p>
    <w:sectPr w:rsidR="000614D3" w:rsidRPr="00061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E"/>
    <w:rsid w:val="000614D3"/>
    <w:rsid w:val="00726F97"/>
    <w:rsid w:val="00A5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4D3"/>
    <w:rPr>
      <w:strike w:val="0"/>
      <w:dstrike w:val="0"/>
      <w:color w:val="0000FF"/>
      <w:u w:val="none"/>
      <w:effect w:val="none"/>
    </w:rPr>
  </w:style>
  <w:style w:type="character" w:customStyle="1" w:styleId="huang16c">
    <w:name w:val="huang16c"/>
    <w:basedOn w:val="a0"/>
    <w:rsid w:val="000614D3"/>
  </w:style>
  <w:style w:type="paragraph" w:styleId="a4">
    <w:name w:val="Normal (Web)"/>
    <w:basedOn w:val="a"/>
    <w:uiPriority w:val="99"/>
    <w:unhideWhenUsed/>
    <w:rsid w:val="000614D3"/>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0614D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4D3"/>
    <w:rPr>
      <w:strike w:val="0"/>
      <w:dstrike w:val="0"/>
      <w:color w:val="0000FF"/>
      <w:u w:val="none"/>
      <w:effect w:val="none"/>
    </w:rPr>
  </w:style>
  <w:style w:type="character" w:customStyle="1" w:styleId="huang16c">
    <w:name w:val="huang16c"/>
    <w:basedOn w:val="a0"/>
    <w:rsid w:val="000614D3"/>
  </w:style>
  <w:style w:type="paragraph" w:styleId="a4">
    <w:name w:val="Normal (Web)"/>
    <w:basedOn w:val="a"/>
    <w:uiPriority w:val="99"/>
    <w:unhideWhenUsed/>
    <w:rsid w:val="000614D3"/>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0614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3706">
      <w:bodyDiv w:val="1"/>
      <w:marLeft w:val="0"/>
      <w:marRight w:val="0"/>
      <w:marTop w:val="0"/>
      <w:marBottom w:val="0"/>
      <w:divBdr>
        <w:top w:val="none" w:sz="0" w:space="0" w:color="auto"/>
        <w:left w:val="none" w:sz="0" w:space="0" w:color="auto"/>
        <w:bottom w:val="none" w:sz="0" w:space="0" w:color="auto"/>
        <w:right w:val="none" w:sz="0" w:space="0" w:color="auto"/>
      </w:divBdr>
      <w:divsChild>
        <w:div w:id="666060026">
          <w:marLeft w:val="0"/>
          <w:marRight w:val="0"/>
          <w:marTop w:val="0"/>
          <w:marBottom w:val="0"/>
          <w:divBdr>
            <w:top w:val="none" w:sz="0" w:space="0" w:color="auto"/>
            <w:left w:val="none" w:sz="0" w:space="0" w:color="auto"/>
            <w:bottom w:val="none" w:sz="0" w:space="0" w:color="auto"/>
            <w:right w:val="none" w:sz="0" w:space="0" w:color="auto"/>
          </w:divBdr>
        </w:div>
      </w:divsChild>
    </w:div>
    <w:div w:id="927926071">
      <w:bodyDiv w:val="1"/>
      <w:marLeft w:val="0"/>
      <w:marRight w:val="0"/>
      <w:marTop w:val="0"/>
      <w:marBottom w:val="0"/>
      <w:divBdr>
        <w:top w:val="none" w:sz="0" w:space="0" w:color="auto"/>
        <w:left w:val="none" w:sz="0" w:space="0" w:color="auto"/>
        <w:bottom w:val="none" w:sz="0" w:space="0" w:color="auto"/>
        <w:right w:val="none" w:sz="0" w:space="0" w:color="auto"/>
      </w:divBdr>
      <w:divsChild>
        <w:div w:id="18182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3" Type="http://schemas.openxmlformats.org/officeDocument/2006/relationships/settings" Target="settings.xml"/><Relationship Id="rId7" Type="http://schemas.openxmlformats.org/officeDocument/2006/relationships/hyperlink" Target="javascript:toSize(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toSize(14)" TargetMode="External"/><Relationship Id="rId5" Type="http://schemas.openxmlformats.org/officeDocument/2006/relationships/hyperlink" Target="javascript:toSize(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2011-12-05T06:43:00Z</dcterms:created>
  <dcterms:modified xsi:type="dcterms:W3CDTF">2011-12-05T06:45:00Z</dcterms:modified>
</cp:coreProperties>
</file>