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C3" w:rsidRDefault="000C75C3" w:rsidP="000C75C3">
      <w:r>
        <w:rPr>
          <w:rFonts w:hint="eastAsia"/>
        </w:rPr>
        <w:t>陈欣</w:t>
      </w:r>
      <w:r w:rsidR="00C0081F">
        <w:rPr>
          <w:rFonts w:hint="eastAsia"/>
        </w:rPr>
        <w:t>老师</w:t>
      </w:r>
      <w:r>
        <w:rPr>
          <w:rFonts w:hint="eastAsia"/>
        </w:rPr>
        <w:t>，对外经济贸易大学国际经贸学院教授、博导。国际金融保险界知名学者，享受国务院政府特殊津贴专家。</w:t>
      </w:r>
      <w:r>
        <w:rPr>
          <w:rFonts w:hint="eastAsia"/>
        </w:rPr>
        <w:t>1984</w:t>
      </w:r>
      <w:r>
        <w:rPr>
          <w:rFonts w:hint="eastAsia"/>
        </w:rPr>
        <w:t>年至</w:t>
      </w:r>
      <w:r>
        <w:rPr>
          <w:rFonts w:hint="eastAsia"/>
        </w:rPr>
        <w:t>1993</w:t>
      </w:r>
      <w:r>
        <w:rPr>
          <w:rFonts w:hint="eastAsia"/>
        </w:rPr>
        <w:t>年在美国学习、工作，</w:t>
      </w:r>
      <w:r>
        <w:rPr>
          <w:rFonts w:hint="eastAsia"/>
        </w:rPr>
        <w:t>1994</w:t>
      </w:r>
      <w:r>
        <w:rPr>
          <w:rFonts w:hint="eastAsia"/>
        </w:rPr>
        <w:t>年起在对外经济贸易大学从事保险、国际金融等领域的教学与科研工作。原中国保监</w:t>
      </w:r>
      <w:proofErr w:type="gramStart"/>
      <w:r>
        <w:rPr>
          <w:rFonts w:hint="eastAsia"/>
        </w:rPr>
        <w:t>会法规</w:t>
      </w:r>
      <w:proofErr w:type="gramEnd"/>
      <w:r>
        <w:rPr>
          <w:rFonts w:hint="eastAsia"/>
        </w:rPr>
        <w:t>部法律事务咨询专家，国务院法制办和全国人大法工委《中华人民共和国保险法》修改专家组成员。出版专著、译著多部</w:t>
      </w:r>
      <w:r>
        <w:rPr>
          <w:rFonts w:hint="eastAsia"/>
        </w:rPr>
        <w:t>:</w:t>
      </w:r>
      <w:r>
        <w:rPr>
          <w:rFonts w:hint="eastAsia"/>
        </w:rPr>
        <w:t>《保险法》、《对外贸易保险》、《海上保险的法律与实务》（合著）、《财产与责任保险》（译著）等。兼任中国保险法研究会副会长，对外经济贸易大学法经济学研究中心主任。主要研究方向为保险法、海上保险法、保险合同和保险条款、侵权法和责任保险。</w:t>
      </w:r>
    </w:p>
    <w:p w:rsidR="000C75C3" w:rsidRDefault="000C75C3" w:rsidP="000C75C3"/>
    <w:p w:rsidR="000C75C3" w:rsidRDefault="000C75C3">
      <w:pPr>
        <w:rPr>
          <w:rFonts w:hint="eastAsia"/>
        </w:rPr>
      </w:pPr>
      <w:r>
        <w:rPr>
          <w:rFonts w:hint="eastAsia"/>
        </w:rPr>
        <w:t>陈老师在交流过程中详细介绍了抵押借贷条款（</w:t>
      </w:r>
      <w:r w:rsidRPr="000C75C3">
        <w:t>Mortgage loan clause</w:t>
      </w:r>
      <w:r>
        <w:rPr>
          <w:rFonts w:hint="eastAsia"/>
        </w:rPr>
        <w:t>）产生的原因，在抵押借贷购买不动产时，尽管抵押贷款人可以直接、单独地为自己的利益投保，但是保险公司还是尽可能避免签发这张保单。保险公司更愿意使用一张保单，以财产所有权人即抵押借款人的名义，联合承保抵押借贷双方的利益。这样做便于保险公司对保单的监控，减少欺诈的可能性，避免由于双方的利益在两个不同的保险公司投保而产生的复杂情况。保单中可以增加一个规定抵押贷款人权利的条款。主要内容包括两点：第一，若要撤销保单，必须提前十天通知抵押贷款人；第二，如果被保险人没有提出索赔，允许抵押贷款人依据该保单提出索赔。</w:t>
      </w:r>
    </w:p>
    <w:p w:rsidR="00C0081F" w:rsidRDefault="00C0081F"/>
    <w:p w:rsidR="000C75C3" w:rsidRDefault="00C0081F" w:rsidP="00C0081F">
      <w:pPr>
        <w:jc w:val="center"/>
      </w:pPr>
      <w:r>
        <w:rPr>
          <w:noProof/>
        </w:rPr>
        <w:drawing>
          <wp:inline distT="0" distB="0" distL="0" distR="0">
            <wp:extent cx="4548012" cy="2558256"/>
            <wp:effectExtent l="0" t="0" r="5080" b="0"/>
            <wp:docPr id="1" name="图片 1" descr="C:\Users\Justine\Documents\[1保险系文件夹]\[备课笔记及教案]\[2-1保险法研究性教学课程]\课程文件\课程照片\20180606陈老师讲座\8999fd732b0744649ff8706f9f9905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[1保险系文件夹]\[备课笔记及教案]\[2-1保险法研究性教学课程]\课程文件\课程照片\20180606陈老师讲座\8999fd732b0744649ff8706f9f9905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081" cy="25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1F" w:rsidRDefault="00C0081F">
      <w:pPr>
        <w:rPr>
          <w:rFonts w:hint="eastAsia"/>
        </w:rPr>
      </w:pPr>
    </w:p>
    <w:p w:rsidR="000C75C3" w:rsidRDefault="000C75C3">
      <w:r>
        <w:rPr>
          <w:rFonts w:hint="eastAsia"/>
        </w:rPr>
        <w:t>陈老师在交流过程中还介绍了纽约</w:t>
      </w:r>
      <w:r>
        <w:rPr>
          <w:rFonts w:hint="eastAsia"/>
        </w:rPr>
        <w:t>1943</w:t>
      </w:r>
      <w:r>
        <w:rPr>
          <w:rFonts w:hint="eastAsia"/>
        </w:rPr>
        <w:t>年</w:t>
      </w:r>
      <w:r w:rsidR="00B77C96">
        <w:rPr>
          <w:rFonts w:hint="eastAsia"/>
        </w:rPr>
        <w:t>标准火险保单，基于中美两国保险市场的差异给同学们讲解了分析问题的正确方法。</w:t>
      </w:r>
      <w:bookmarkStart w:id="0" w:name="_GoBack"/>
      <w:bookmarkEnd w:id="0"/>
    </w:p>
    <w:sectPr w:rsidR="000C7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FB" w:rsidRDefault="006C53FB" w:rsidP="000C75C3">
      <w:r>
        <w:separator/>
      </w:r>
    </w:p>
  </w:endnote>
  <w:endnote w:type="continuationSeparator" w:id="0">
    <w:p w:rsidR="006C53FB" w:rsidRDefault="006C53FB" w:rsidP="000C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FB" w:rsidRDefault="006C53FB" w:rsidP="000C75C3">
      <w:r>
        <w:separator/>
      </w:r>
    </w:p>
  </w:footnote>
  <w:footnote w:type="continuationSeparator" w:id="0">
    <w:p w:rsidR="006C53FB" w:rsidRDefault="006C53FB" w:rsidP="000C7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A8"/>
    <w:rsid w:val="000C75C3"/>
    <w:rsid w:val="002041A8"/>
    <w:rsid w:val="004860A5"/>
    <w:rsid w:val="006C53FB"/>
    <w:rsid w:val="00913A69"/>
    <w:rsid w:val="00A83F63"/>
    <w:rsid w:val="00B77C96"/>
    <w:rsid w:val="00C0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5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5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08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08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5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5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08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0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4</cp:revision>
  <dcterms:created xsi:type="dcterms:W3CDTF">2018-06-09T02:25:00Z</dcterms:created>
  <dcterms:modified xsi:type="dcterms:W3CDTF">2018-06-09T02:40:00Z</dcterms:modified>
</cp:coreProperties>
</file>