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27" w:rsidRPr="00037756" w:rsidRDefault="009700A3" w:rsidP="00037756">
      <w:pPr>
        <w:spacing w:beforeLines="100" w:before="312"/>
        <w:jc w:val="center"/>
        <w:rPr>
          <w:b/>
          <w:sz w:val="36"/>
        </w:rPr>
      </w:pPr>
      <w:proofErr w:type="gramStart"/>
      <w:r w:rsidRPr="00037756">
        <w:rPr>
          <w:b/>
          <w:sz w:val="36"/>
        </w:rPr>
        <w:t>府际关系</w:t>
      </w:r>
      <w:proofErr w:type="gramEnd"/>
      <w:r w:rsidR="00BE4B2C" w:rsidRPr="00037756">
        <w:rPr>
          <w:b/>
          <w:sz w:val="36"/>
        </w:rPr>
        <w:t>视角下的边界治理</w:t>
      </w:r>
    </w:p>
    <w:p w:rsidR="007D49C4" w:rsidRPr="00037756" w:rsidRDefault="007D49C4" w:rsidP="00037756">
      <w:pPr>
        <w:spacing w:afterLines="100" w:after="312"/>
        <w:jc w:val="center"/>
        <w:rPr>
          <w:rFonts w:ascii="楷体" w:eastAsia="楷体" w:hAnsi="楷体" w:hint="eastAsia"/>
          <w:sz w:val="32"/>
        </w:rPr>
      </w:pPr>
      <w:r w:rsidRPr="00037756">
        <w:rPr>
          <w:rFonts w:ascii="楷体" w:eastAsia="楷体" w:hAnsi="楷体" w:hint="eastAsia"/>
          <w:sz w:val="32"/>
        </w:rPr>
        <w:t>——以苏鲁微山湖地区跨界危机治理为例</w:t>
      </w:r>
    </w:p>
    <w:p w:rsidR="00807AA6" w:rsidRPr="00037756" w:rsidRDefault="00807AA6" w:rsidP="00037756">
      <w:pPr>
        <w:spacing w:afterLines="100" w:after="312"/>
        <w:jc w:val="center"/>
        <w:rPr>
          <w:rFonts w:ascii="楷体" w:eastAsia="楷体" w:hAnsi="楷体" w:hint="eastAsia"/>
          <w:sz w:val="28"/>
        </w:rPr>
      </w:pPr>
      <w:r w:rsidRPr="00037756">
        <w:rPr>
          <w:rFonts w:ascii="楷体" w:eastAsia="楷体" w:hAnsi="楷体" w:hint="eastAsia"/>
          <w:sz w:val="28"/>
        </w:rPr>
        <w:t>行政管理 施正莽 2015200509</w:t>
      </w:r>
    </w:p>
    <w:p w:rsidR="009E4437" w:rsidRPr="00037756" w:rsidRDefault="009E4437" w:rsidP="009E4437">
      <w:pPr>
        <w:jc w:val="left"/>
        <w:rPr>
          <w:rFonts w:ascii="楷体" w:eastAsia="楷体" w:hAnsi="楷体" w:hint="eastAsia"/>
        </w:rPr>
      </w:pPr>
      <w:r w:rsidRPr="00037756">
        <w:rPr>
          <w:rFonts w:ascii="黑体" w:eastAsia="黑体" w:hAnsi="黑体" w:hint="eastAsia"/>
        </w:rPr>
        <w:t>【摘要】</w:t>
      </w:r>
      <w:r w:rsidR="000044C4" w:rsidRPr="00037756">
        <w:rPr>
          <w:rFonts w:ascii="楷体" w:eastAsia="楷体" w:hAnsi="楷体" w:hint="eastAsia"/>
        </w:rPr>
        <w:t>边界治理是地方政府之间经常产生摩擦和分歧的重要领域</w:t>
      </w:r>
      <w:r w:rsidR="00786F1B" w:rsidRPr="00037756">
        <w:rPr>
          <w:rFonts w:ascii="楷体" w:eastAsia="楷体" w:hAnsi="楷体" w:hint="eastAsia"/>
        </w:rPr>
        <w:t>。</w:t>
      </w:r>
      <w:r w:rsidR="00807AA6" w:rsidRPr="00037756">
        <w:rPr>
          <w:rFonts w:ascii="楷体" w:eastAsia="楷体" w:hAnsi="楷体" w:hint="eastAsia"/>
        </w:rPr>
        <w:t>江苏省和山东省微山</w:t>
      </w:r>
      <w:proofErr w:type="gramStart"/>
      <w:r w:rsidR="00807AA6" w:rsidRPr="00037756">
        <w:rPr>
          <w:rFonts w:ascii="楷体" w:eastAsia="楷体" w:hAnsi="楷体" w:hint="eastAsia"/>
        </w:rPr>
        <w:t>湖边界</w:t>
      </w:r>
      <w:proofErr w:type="gramEnd"/>
      <w:r w:rsidR="00807AA6" w:rsidRPr="00037756">
        <w:rPr>
          <w:rFonts w:ascii="楷体" w:eastAsia="楷体" w:hAnsi="楷体" w:hint="eastAsia"/>
        </w:rPr>
        <w:t>的纠纷是典型的跨界危机治理的案例。</w:t>
      </w:r>
      <w:r w:rsidR="00786F1B" w:rsidRPr="00037756">
        <w:rPr>
          <w:rFonts w:ascii="楷体" w:eastAsia="楷体" w:hAnsi="楷体" w:hint="eastAsia"/>
        </w:rPr>
        <w:t>在纠纷初期，</w:t>
      </w:r>
      <w:r w:rsidR="00503564" w:rsidRPr="00037756">
        <w:rPr>
          <w:rFonts w:ascii="楷体" w:eastAsia="楷体" w:hAnsi="楷体" w:hint="eastAsia"/>
        </w:rPr>
        <w:t>纠葛于边界利益基础上的苏鲁两地地方政府是竞争</w:t>
      </w:r>
      <w:r w:rsidR="003677B3" w:rsidRPr="00037756">
        <w:rPr>
          <w:rFonts w:ascii="楷体" w:eastAsia="楷体" w:hAnsi="楷体" w:hint="eastAsia"/>
        </w:rPr>
        <w:t>关系；近些年来，两地地方政府</w:t>
      </w:r>
      <w:r w:rsidR="00922990" w:rsidRPr="00037756">
        <w:rPr>
          <w:rFonts w:ascii="楷体" w:eastAsia="楷体" w:hAnsi="楷体" w:hint="eastAsia"/>
        </w:rPr>
        <w:t>通过协商与沟通</w:t>
      </w:r>
      <w:r w:rsidR="00433502" w:rsidRPr="00037756">
        <w:rPr>
          <w:rFonts w:ascii="楷体" w:eastAsia="楷体" w:hAnsi="楷体" w:hint="eastAsia"/>
        </w:rPr>
        <w:t>实现了区域内的和谐发展，通过合作与共治才能解决区域内未来发展的问题。本文以利益诉求为主线，</w:t>
      </w:r>
      <w:proofErr w:type="gramStart"/>
      <w:r w:rsidR="00433502" w:rsidRPr="00037756">
        <w:rPr>
          <w:rFonts w:ascii="楷体" w:eastAsia="楷体" w:hAnsi="楷体" w:hint="eastAsia"/>
        </w:rPr>
        <w:t>府际关系</w:t>
      </w:r>
      <w:proofErr w:type="gramEnd"/>
      <w:r w:rsidR="00433502" w:rsidRPr="00037756">
        <w:rPr>
          <w:rFonts w:ascii="楷体" w:eastAsia="楷体" w:hAnsi="楷体" w:hint="eastAsia"/>
        </w:rPr>
        <w:t>为视角，基于江苏省和山东省微山湖地区</w:t>
      </w:r>
      <w:r w:rsidR="00EB288A" w:rsidRPr="00037756">
        <w:rPr>
          <w:rFonts w:ascii="楷体" w:eastAsia="楷体" w:hAnsi="楷体" w:hint="eastAsia"/>
        </w:rPr>
        <w:t>跨界危机治理案例，分析当代中国</w:t>
      </w:r>
      <w:proofErr w:type="gramStart"/>
      <w:r w:rsidR="00EB288A" w:rsidRPr="00037756">
        <w:rPr>
          <w:rFonts w:ascii="楷体" w:eastAsia="楷体" w:hAnsi="楷体" w:hint="eastAsia"/>
        </w:rPr>
        <w:t>地方府际关系</w:t>
      </w:r>
      <w:proofErr w:type="gramEnd"/>
      <w:r w:rsidR="00EB288A" w:rsidRPr="00037756">
        <w:rPr>
          <w:rFonts w:ascii="楷体" w:eastAsia="楷体" w:hAnsi="楷体" w:hint="eastAsia"/>
        </w:rPr>
        <w:t>视角下的边界治理。</w:t>
      </w:r>
    </w:p>
    <w:p w:rsidR="009E4437" w:rsidRDefault="009E4437" w:rsidP="009E4437">
      <w:pPr>
        <w:jc w:val="left"/>
        <w:rPr>
          <w:sz w:val="24"/>
        </w:rPr>
      </w:pPr>
      <w:proofErr w:type="gramStart"/>
      <w:r w:rsidRPr="00037756">
        <w:rPr>
          <w:rFonts w:ascii="黑体" w:eastAsia="黑体" w:hAnsi="黑体" w:hint="eastAsia"/>
        </w:rPr>
        <w:t>【关键词】府际关系</w:t>
      </w:r>
      <w:proofErr w:type="gramEnd"/>
      <w:r w:rsidRPr="00037756">
        <w:rPr>
          <w:rFonts w:ascii="黑体" w:eastAsia="黑体" w:hAnsi="黑体" w:hint="eastAsia"/>
        </w:rPr>
        <w:t>；</w:t>
      </w:r>
      <w:proofErr w:type="gramStart"/>
      <w:r w:rsidRPr="00037756">
        <w:rPr>
          <w:rFonts w:ascii="黑体" w:eastAsia="黑体" w:hAnsi="黑体" w:hint="eastAsia"/>
        </w:rPr>
        <w:t>府际合作</w:t>
      </w:r>
      <w:proofErr w:type="gramEnd"/>
      <w:r w:rsidRPr="00037756">
        <w:rPr>
          <w:rFonts w:ascii="黑体" w:eastAsia="黑体" w:hAnsi="黑体" w:hint="eastAsia"/>
        </w:rPr>
        <w:t>；跨界治理；跨界危机</w:t>
      </w:r>
    </w:p>
    <w:p w:rsidR="004126AE" w:rsidRPr="00037756" w:rsidRDefault="000E6758" w:rsidP="00037756">
      <w:pPr>
        <w:pStyle w:val="a3"/>
        <w:numPr>
          <w:ilvl w:val="0"/>
          <w:numId w:val="3"/>
        </w:numPr>
        <w:spacing w:beforeLines="100" w:before="312"/>
        <w:ind w:left="566" w:hangingChars="202" w:hanging="566"/>
        <w:jc w:val="left"/>
        <w:rPr>
          <w:rFonts w:ascii="黑体" w:eastAsia="黑体" w:hAnsi="黑体"/>
          <w:sz w:val="28"/>
        </w:rPr>
      </w:pPr>
      <w:r w:rsidRPr="00037756">
        <w:rPr>
          <w:rFonts w:ascii="黑体" w:eastAsia="黑体" w:hAnsi="黑体" w:hint="eastAsia"/>
          <w:sz w:val="28"/>
        </w:rPr>
        <w:t>苏鲁微山湖地区百年争端——</w:t>
      </w:r>
      <w:r w:rsidR="00264428" w:rsidRPr="00037756">
        <w:rPr>
          <w:rFonts w:ascii="黑体" w:eastAsia="黑体" w:hAnsi="黑体" w:hint="eastAsia"/>
          <w:sz w:val="28"/>
        </w:rPr>
        <w:t>跨界性的公共危机</w:t>
      </w:r>
    </w:p>
    <w:p w:rsidR="00247960" w:rsidRPr="00037756" w:rsidRDefault="00854039" w:rsidP="00037756">
      <w:pPr>
        <w:ind w:firstLineChars="200" w:firstLine="420"/>
        <w:jc w:val="left"/>
        <w:rPr>
          <w:rFonts w:asciiTheme="minorEastAsia" w:hAnsiTheme="minorEastAsia"/>
          <w:color w:val="FF0000"/>
        </w:rPr>
      </w:pPr>
      <w:r w:rsidRPr="00037756">
        <w:rPr>
          <w:rFonts w:asciiTheme="minorEastAsia" w:hAnsiTheme="minorEastAsia" w:hint="eastAsia"/>
        </w:rPr>
        <w:t>在现代社会高度复杂性和高度不确定性的条件下，当代公共危机除了具备传统公共危机的特征外，区域关联性、要素流动性、资源依赖性和风险叠加性等特性显著增强，使其越来越具有跨界特性。跨界性的公共危机已成为当代公共危机的常态。跨界危机具有跨行政区分布、</w:t>
      </w:r>
      <w:r w:rsidR="00FB53EF" w:rsidRPr="00037756">
        <w:rPr>
          <w:rFonts w:asciiTheme="minorEastAsia" w:hAnsiTheme="minorEastAsia" w:hint="eastAsia"/>
        </w:rPr>
        <w:t>行政</w:t>
      </w:r>
      <w:r w:rsidRPr="00037756">
        <w:rPr>
          <w:rFonts w:asciiTheme="minorEastAsia" w:hAnsiTheme="minorEastAsia" w:hint="eastAsia"/>
        </w:rPr>
        <w:t>管辖权难以确定、超出</w:t>
      </w:r>
      <w:r w:rsidR="00FB53EF" w:rsidRPr="00037756">
        <w:rPr>
          <w:rFonts w:asciiTheme="minorEastAsia" w:hAnsiTheme="minorEastAsia" w:hint="eastAsia"/>
        </w:rPr>
        <w:t>地方</w:t>
      </w:r>
      <w:r w:rsidRPr="00037756">
        <w:rPr>
          <w:rFonts w:asciiTheme="minorEastAsia" w:hAnsiTheme="minorEastAsia" w:hint="eastAsia"/>
        </w:rPr>
        <w:t>应急预案、存在溢出效应和涟漪效应</w:t>
      </w:r>
      <w:r w:rsidR="002352B8" w:rsidRPr="00037756">
        <w:rPr>
          <w:rFonts w:asciiTheme="minorEastAsia" w:hAnsiTheme="minorEastAsia" w:hint="eastAsia"/>
        </w:rPr>
        <w:t>等特点。</w:t>
      </w:r>
    </w:p>
    <w:p w:rsidR="00FB53EF" w:rsidRPr="00F644A7" w:rsidRDefault="00FB53EF" w:rsidP="00FB53EF">
      <w:pPr>
        <w:pStyle w:val="a3"/>
        <w:numPr>
          <w:ilvl w:val="1"/>
          <w:numId w:val="3"/>
        </w:numPr>
        <w:ind w:firstLineChars="0"/>
        <w:jc w:val="left"/>
        <w:rPr>
          <w:rFonts w:ascii="楷体" w:eastAsia="楷体" w:hAnsi="楷体"/>
          <w:sz w:val="28"/>
        </w:rPr>
      </w:pPr>
      <w:r w:rsidRPr="00F644A7">
        <w:rPr>
          <w:rFonts w:ascii="楷体" w:eastAsia="楷体" w:hAnsi="楷体"/>
          <w:sz w:val="28"/>
        </w:rPr>
        <w:t>跨行政区分布</w:t>
      </w:r>
    </w:p>
    <w:p w:rsidR="00FB53EF" w:rsidRPr="00037756" w:rsidRDefault="007E26E0" w:rsidP="00037756">
      <w:pPr>
        <w:ind w:firstLineChars="200" w:firstLine="420"/>
        <w:jc w:val="left"/>
        <w:rPr>
          <w:rFonts w:asciiTheme="minorEastAsia" w:hAnsiTheme="minorEastAsia"/>
        </w:rPr>
      </w:pPr>
      <w:r w:rsidRPr="00037756">
        <w:rPr>
          <w:rFonts w:asciiTheme="minorEastAsia" w:hAnsiTheme="minorEastAsia" w:hint="eastAsia"/>
        </w:rPr>
        <w:t>传统的公共危机主要局限在一定地理范围和行政区划内</w:t>
      </w:r>
      <w:r w:rsidR="003B1919" w:rsidRPr="00037756">
        <w:rPr>
          <w:rFonts w:asciiTheme="minorEastAsia" w:hAnsiTheme="minorEastAsia" w:hint="eastAsia"/>
        </w:rPr>
        <w:t>，而跨界性的公共危机最显著的特征就是跨越地理界限。例如，发生在我国东部沿海地区持续性暴雨引发的水灾，使得遭受灾害的各个城市居民的日常生活生产活动受到影响，是城市交通系统陷入瘫痪；2008年的世界金融危机从美国华尔街爆发，随后迅速波及世界各地，对各国的经济造成或轻或重的影响；还有H1N1流感也并不仅在一个国家或地区内传播，而是快速向全世界蔓延，给各个国家和地区人民带来健康危机，对当局政府来说也是一场公共危机。</w:t>
      </w:r>
    </w:p>
    <w:p w:rsidR="002F7481" w:rsidRPr="00037756" w:rsidRDefault="009D4580" w:rsidP="00037756">
      <w:pPr>
        <w:ind w:firstLineChars="200" w:firstLine="420"/>
        <w:jc w:val="left"/>
        <w:rPr>
          <w:rFonts w:asciiTheme="minorEastAsia" w:hAnsiTheme="minorEastAsia"/>
        </w:rPr>
      </w:pPr>
      <w:r w:rsidRPr="00037756">
        <w:rPr>
          <w:rFonts w:asciiTheme="minorEastAsia" w:hAnsiTheme="minorEastAsia" w:hint="eastAsia"/>
        </w:rPr>
        <w:t>微山湖位于山东与江苏接壤之处，边界达204公里，主要涉及山东省济宁市的微山、鱼台、金乡三县和江苏省徐州市的沛县、丰县、铜山三县。微山湖向南深入江苏省铜山县</w:t>
      </w:r>
      <w:r w:rsidR="008C4ACF" w:rsidRPr="00037756">
        <w:rPr>
          <w:rFonts w:asciiTheme="minorEastAsia" w:hAnsiTheme="minorEastAsia" w:hint="eastAsia"/>
        </w:rPr>
        <w:t>腹地约15公里，呈“U”字形，湖岸线长约60公里，其东西两岸属铜山县辖地。两侧六县所下辖的乡镇和村庄围绕湖区犬牙交错。边界曲折复杂，某些勘界模糊不清。微山湖</w:t>
      </w:r>
      <w:proofErr w:type="gramStart"/>
      <w:r w:rsidR="008C4ACF" w:rsidRPr="00037756">
        <w:rPr>
          <w:rFonts w:asciiTheme="minorEastAsia" w:hAnsiTheme="minorEastAsia" w:hint="eastAsia"/>
        </w:rPr>
        <w:t>地区湖产丰富</w:t>
      </w:r>
      <w:proofErr w:type="gramEnd"/>
      <w:r w:rsidR="008C4ACF" w:rsidRPr="00037756">
        <w:rPr>
          <w:rFonts w:asciiTheme="minorEastAsia" w:hAnsiTheme="minorEastAsia" w:hint="eastAsia"/>
        </w:rPr>
        <w:t>、资源</w:t>
      </w:r>
      <w:r w:rsidR="005539BC" w:rsidRPr="00037756">
        <w:rPr>
          <w:rFonts w:asciiTheme="minorEastAsia" w:hAnsiTheme="minorEastAsia" w:hint="eastAsia"/>
        </w:rPr>
        <w:t>众多，</w:t>
      </w:r>
      <w:r w:rsidR="008C4ACF" w:rsidRPr="00037756">
        <w:rPr>
          <w:rFonts w:asciiTheme="minorEastAsia" w:hAnsiTheme="minorEastAsia" w:hint="eastAsia"/>
        </w:rPr>
        <w:t>湖区有鱼类资源约15科72种，水生植物多达70余种</w:t>
      </w:r>
      <w:r w:rsidR="00DB0F2D" w:rsidRPr="00037756">
        <w:rPr>
          <w:rFonts w:asciiTheme="minorEastAsia" w:hAnsiTheme="minorEastAsia" w:hint="eastAsia"/>
        </w:rPr>
        <w:t>。沿湖地区群众历史上一向是以湖而生、靠湖发家。由于湖田界限不明，湖区周围县乡民众经常</w:t>
      </w:r>
      <w:r w:rsidR="00B47B19" w:rsidRPr="00037756">
        <w:rPr>
          <w:rFonts w:asciiTheme="minorEastAsia" w:hAnsiTheme="minorEastAsia" w:hint="eastAsia"/>
        </w:rPr>
        <w:t>性地</w:t>
      </w:r>
      <w:r w:rsidR="00DB0F2D" w:rsidRPr="00037756">
        <w:rPr>
          <w:rFonts w:asciiTheme="minorEastAsia" w:hAnsiTheme="minorEastAsia" w:hint="eastAsia"/>
        </w:rPr>
        <w:t>爆发利益争端，造成人力和物力的严重损失。</w:t>
      </w:r>
    </w:p>
    <w:p w:rsidR="00FB53EF" w:rsidRPr="00F644A7" w:rsidRDefault="00FB53EF" w:rsidP="00FB53EF">
      <w:pPr>
        <w:pStyle w:val="a3"/>
        <w:numPr>
          <w:ilvl w:val="1"/>
          <w:numId w:val="3"/>
        </w:numPr>
        <w:ind w:firstLineChars="0"/>
        <w:jc w:val="left"/>
        <w:rPr>
          <w:rFonts w:ascii="楷体" w:eastAsia="楷体" w:hAnsi="楷体"/>
          <w:sz w:val="28"/>
        </w:rPr>
      </w:pPr>
      <w:r w:rsidRPr="00F644A7">
        <w:rPr>
          <w:rFonts w:ascii="楷体" w:eastAsia="楷体" w:hAnsi="楷体" w:hint="eastAsia"/>
          <w:sz w:val="28"/>
        </w:rPr>
        <w:t>行政管辖权难以确定</w:t>
      </w:r>
    </w:p>
    <w:p w:rsidR="003140E0" w:rsidRPr="00037756" w:rsidRDefault="003140E0" w:rsidP="00037756">
      <w:pPr>
        <w:ind w:firstLineChars="200" w:firstLine="420"/>
        <w:jc w:val="left"/>
        <w:rPr>
          <w:rFonts w:asciiTheme="minorEastAsia" w:hAnsiTheme="minorEastAsia"/>
        </w:rPr>
      </w:pPr>
      <w:r w:rsidRPr="00037756">
        <w:rPr>
          <w:rFonts w:asciiTheme="minorEastAsia" w:hAnsiTheme="minorEastAsia" w:hint="eastAsia"/>
        </w:rPr>
        <w:t>我国在处理公共危机所遵循的原则是分级管理和属地管理原则，也就说各地方政府在各自的行政管辖范围内享有对公共危机的处置权，于此同时还要对公共危机负责。跨界危机的处理需要各方政府协同治理，而行政区划的界限限制</w:t>
      </w:r>
      <w:r w:rsidR="00733D69" w:rsidRPr="00037756">
        <w:rPr>
          <w:rFonts w:asciiTheme="minorEastAsia" w:hAnsiTheme="minorEastAsia" w:hint="eastAsia"/>
        </w:rPr>
        <w:t>了行政管辖权的协调。公共选择理论</w:t>
      </w:r>
      <w:r w:rsidR="00F53DBE" w:rsidRPr="00037756">
        <w:rPr>
          <w:rFonts w:asciiTheme="minorEastAsia" w:hAnsiTheme="minorEastAsia" w:hint="eastAsia"/>
        </w:rPr>
        <w:t>认为，自利性是政府难以避免的本质属性。当跨界性的公共危机发生的时候，各地方政府往往</w:t>
      </w:r>
      <w:r w:rsidR="00F53DBE" w:rsidRPr="00037756">
        <w:rPr>
          <w:rFonts w:asciiTheme="minorEastAsia" w:hAnsiTheme="minorEastAsia" w:hint="eastAsia"/>
        </w:rPr>
        <w:lastRenderedPageBreak/>
        <w:t>更加追求自己管辖区域内群众的利益，难以考虑整个危机区域的集体利益。特别是</w:t>
      </w:r>
      <w:r w:rsidR="00A6012E" w:rsidRPr="00037756">
        <w:rPr>
          <w:rFonts w:asciiTheme="minorEastAsia" w:hAnsiTheme="minorEastAsia" w:hint="eastAsia"/>
        </w:rPr>
        <w:t>发生在行政区划交界地带的公共危机，行政管辖权难以确定；此外，在危机爆发的初期，其本质属性、发展趋势以及波及范围也比较难以确定，也就无法确定该公共危机应该归哪一级别的行政区划处理。</w:t>
      </w:r>
    </w:p>
    <w:p w:rsidR="00752297" w:rsidRPr="00037756" w:rsidRDefault="003140E0" w:rsidP="00037756">
      <w:pPr>
        <w:ind w:firstLineChars="200" w:firstLine="420"/>
        <w:jc w:val="left"/>
        <w:rPr>
          <w:rFonts w:asciiTheme="minorEastAsia" w:hAnsiTheme="minorEastAsia"/>
        </w:rPr>
      </w:pPr>
      <w:r w:rsidRPr="00037756">
        <w:rPr>
          <w:rFonts w:asciiTheme="minorEastAsia" w:hAnsiTheme="minorEastAsia" w:hint="eastAsia"/>
        </w:rPr>
        <w:t>在苏鲁微山湖地区跨界危机中，</w:t>
      </w:r>
      <w:r w:rsidR="00A6012E" w:rsidRPr="00037756">
        <w:rPr>
          <w:rFonts w:asciiTheme="minorEastAsia" w:hAnsiTheme="minorEastAsia" w:hint="eastAsia"/>
        </w:rPr>
        <w:t>在江苏省沛县和山东省微山、鱼台两县在微山湖地区相接壤的地区是爆发争端的主要地区。</w:t>
      </w:r>
      <w:r w:rsidR="005A0B94" w:rsidRPr="00037756">
        <w:rPr>
          <w:rFonts w:asciiTheme="minorEastAsia" w:hAnsiTheme="minorEastAsia" w:hint="eastAsia"/>
        </w:rPr>
        <w:t>1952</w:t>
      </w:r>
      <w:r w:rsidR="00A6012E" w:rsidRPr="00037756">
        <w:rPr>
          <w:rFonts w:asciiTheme="minorEastAsia" w:hAnsiTheme="minorEastAsia" w:hint="eastAsia"/>
        </w:rPr>
        <w:t>年</w:t>
      </w:r>
      <w:r w:rsidR="005A0B94" w:rsidRPr="00037756">
        <w:rPr>
          <w:rFonts w:asciiTheme="minorEastAsia" w:hAnsiTheme="minorEastAsia" w:hint="eastAsia"/>
        </w:rPr>
        <w:t>11</w:t>
      </w:r>
      <w:r w:rsidR="00A6012E" w:rsidRPr="00037756">
        <w:rPr>
          <w:rFonts w:asciiTheme="minorEastAsia" w:hAnsiTheme="minorEastAsia" w:hint="eastAsia"/>
        </w:rPr>
        <w:t>月</w:t>
      </w:r>
      <w:r w:rsidR="005A0B94" w:rsidRPr="00037756">
        <w:rPr>
          <w:rFonts w:asciiTheme="minorEastAsia" w:hAnsiTheme="minorEastAsia" w:hint="eastAsia"/>
        </w:rPr>
        <w:t>15日</w:t>
      </w:r>
      <w:r w:rsidR="00A6012E" w:rsidRPr="00037756">
        <w:rPr>
          <w:rFonts w:asciiTheme="minorEastAsia" w:hAnsiTheme="minorEastAsia" w:hint="eastAsia"/>
        </w:rPr>
        <w:t>，</w:t>
      </w:r>
      <w:r w:rsidR="005A0B94" w:rsidRPr="00037756">
        <w:rPr>
          <w:rFonts w:asciiTheme="minorEastAsia" w:hAnsiTheme="minorEastAsia" w:hint="eastAsia"/>
        </w:rPr>
        <w:t>中央人民政府会议通过《关于调整省、区建制的决议》以解决历史遗留的边界矛盾，</w:t>
      </w:r>
      <w:r w:rsidR="00A6012E" w:rsidRPr="00037756">
        <w:rPr>
          <w:rFonts w:asciiTheme="minorEastAsia" w:hAnsiTheme="minorEastAsia" w:hint="eastAsia"/>
        </w:rPr>
        <w:t>这些地区被为山东省的行政区划，</w:t>
      </w:r>
      <w:r w:rsidR="005A0B94" w:rsidRPr="00037756">
        <w:rPr>
          <w:rFonts w:asciiTheme="minorEastAsia" w:hAnsiTheme="minorEastAsia" w:hint="eastAsia"/>
        </w:rPr>
        <w:t>设立微山县统管，</w:t>
      </w:r>
      <w:r w:rsidR="00A6012E" w:rsidRPr="00037756">
        <w:rPr>
          <w:rFonts w:asciiTheme="minorEastAsia" w:hAnsiTheme="minorEastAsia" w:hint="eastAsia"/>
        </w:rPr>
        <w:t>打破了之前存在的行政区划的界限以及</w:t>
      </w:r>
      <w:r w:rsidR="005A0B94" w:rsidRPr="00037756">
        <w:rPr>
          <w:rFonts w:asciiTheme="minorEastAsia" w:hAnsiTheme="minorEastAsia" w:hint="eastAsia"/>
        </w:rPr>
        <w:t>明确了该地区的行政区</w:t>
      </w:r>
      <w:r w:rsidR="00B573F2" w:rsidRPr="00037756">
        <w:rPr>
          <w:rFonts w:asciiTheme="minorEastAsia" w:hAnsiTheme="minorEastAsia" w:hint="eastAsia"/>
        </w:rPr>
        <w:t>管辖权，但</w:t>
      </w:r>
      <w:r w:rsidR="005A0B94" w:rsidRPr="00037756">
        <w:rPr>
          <w:rFonts w:asciiTheme="minorEastAsia" w:hAnsiTheme="minorEastAsia" w:hint="eastAsia"/>
        </w:rPr>
        <w:t>苏鲁双方</w:t>
      </w:r>
      <w:r w:rsidR="00B573F2" w:rsidRPr="00037756">
        <w:rPr>
          <w:rFonts w:asciiTheme="minorEastAsia" w:hAnsiTheme="minorEastAsia" w:hint="eastAsia"/>
        </w:rPr>
        <w:t>对“以湖田为界”的认识并不一致，加之双方没有共同对边界进行实地勘测，为后来的矛盾争端留下了隐患。</w:t>
      </w:r>
    </w:p>
    <w:p w:rsidR="00FB53EF" w:rsidRPr="00F644A7" w:rsidRDefault="00FB53EF" w:rsidP="00FB53EF">
      <w:pPr>
        <w:pStyle w:val="a3"/>
        <w:numPr>
          <w:ilvl w:val="1"/>
          <w:numId w:val="3"/>
        </w:numPr>
        <w:ind w:firstLineChars="0"/>
        <w:jc w:val="left"/>
        <w:rPr>
          <w:rFonts w:ascii="楷体" w:eastAsia="楷体" w:hAnsi="楷体"/>
          <w:sz w:val="28"/>
        </w:rPr>
      </w:pPr>
      <w:r w:rsidRPr="00F644A7">
        <w:rPr>
          <w:rFonts w:ascii="楷体" w:eastAsia="楷体" w:hAnsi="楷体" w:hint="eastAsia"/>
          <w:sz w:val="28"/>
        </w:rPr>
        <w:t>超出地方政府应急预案</w:t>
      </w:r>
    </w:p>
    <w:p w:rsidR="00B573F2" w:rsidRPr="00037756" w:rsidRDefault="00B573F2" w:rsidP="00037756">
      <w:pPr>
        <w:ind w:firstLineChars="200" w:firstLine="420"/>
        <w:jc w:val="left"/>
        <w:rPr>
          <w:rFonts w:asciiTheme="minorEastAsia" w:hAnsiTheme="minorEastAsia"/>
        </w:rPr>
      </w:pPr>
      <w:r w:rsidRPr="00037756">
        <w:rPr>
          <w:rFonts w:asciiTheme="minorEastAsia" w:hAnsiTheme="minorEastAsia" w:hint="eastAsia"/>
        </w:rPr>
        <w:t>2003年，为了应对突发事件，我国各地政府在中央地倡导和带领下制定各自行政区划内公共突发事件的应急预案</w:t>
      </w:r>
      <w:r w:rsidR="00136E0B" w:rsidRPr="00037756">
        <w:rPr>
          <w:rFonts w:asciiTheme="minorEastAsia" w:hAnsiTheme="minorEastAsia" w:hint="eastAsia"/>
        </w:rPr>
        <w:t>，但是由于</w:t>
      </w:r>
      <w:r w:rsidRPr="00037756">
        <w:rPr>
          <w:rFonts w:asciiTheme="minorEastAsia" w:hAnsiTheme="minorEastAsia" w:hint="eastAsia"/>
        </w:rPr>
        <w:t>地方政府的应急预案一般</w:t>
      </w:r>
      <w:r w:rsidR="00136E0B" w:rsidRPr="00037756">
        <w:rPr>
          <w:rFonts w:asciiTheme="minorEastAsia" w:hAnsiTheme="minorEastAsia" w:hint="eastAsia"/>
        </w:rPr>
        <w:t>是从本行政区的具体情况出发，按照自身所能调动的人力、物力、财力等来进行规划的，所以在跨界危机的应对中存在短板。因此，跨行政区划的危机只有通过危机区域内的各地政府的合作才能得到有效缓解和解决。</w:t>
      </w:r>
    </w:p>
    <w:p w:rsidR="00136E0B" w:rsidRPr="00037756" w:rsidRDefault="00136E0B" w:rsidP="00037756">
      <w:pPr>
        <w:ind w:firstLineChars="200" w:firstLine="420"/>
        <w:jc w:val="left"/>
        <w:rPr>
          <w:rFonts w:asciiTheme="minorEastAsia" w:hAnsiTheme="minorEastAsia"/>
        </w:rPr>
      </w:pPr>
      <w:r w:rsidRPr="00037756">
        <w:rPr>
          <w:rFonts w:asciiTheme="minorEastAsia" w:hAnsiTheme="minorEastAsia" w:hint="eastAsia"/>
        </w:rPr>
        <w:t>1958年到文革前夕，苏鲁微山湖地区争端激励爆发。1958、1959年</w:t>
      </w:r>
      <w:r w:rsidR="007B656C" w:rsidRPr="00037756">
        <w:rPr>
          <w:rFonts w:asciiTheme="minorEastAsia" w:hAnsiTheme="minorEastAsia" w:hint="eastAsia"/>
        </w:rPr>
        <w:t>，山东方面在微山湖拦湖兴建二级坝，二级坝的兴建使得90%的水资源被拦截在上级湖，严重影响了徐州市铜、</w:t>
      </w:r>
      <w:proofErr w:type="gramStart"/>
      <w:r w:rsidR="007B656C" w:rsidRPr="00037756">
        <w:rPr>
          <w:rFonts w:asciiTheme="minorEastAsia" w:hAnsiTheme="minorEastAsia" w:hint="eastAsia"/>
        </w:rPr>
        <w:t>沛两县</w:t>
      </w:r>
      <w:proofErr w:type="gramEnd"/>
      <w:r w:rsidR="007B656C" w:rsidRPr="00037756">
        <w:rPr>
          <w:rFonts w:asciiTheme="minorEastAsia" w:hAnsiTheme="minorEastAsia" w:hint="eastAsia"/>
        </w:rPr>
        <w:t>的农业用水；1959年，微山湖地区天气干旱，沛县境内湖水退去，出现大片湖田，沛县县委为了争夺微山湖畔肥沃的湖田，建立抢种湖田指挥部，在纠纷初期，徐州市对沛县的行为的持支持的态度，两地矛盾激化；“</w:t>
      </w:r>
      <w:r w:rsidR="007B656C" w:rsidRPr="00037756">
        <w:rPr>
          <w:rFonts w:asciiTheme="minorEastAsia" w:hAnsiTheme="minorEastAsia"/>
        </w:rPr>
        <w:t>大跃进</w:t>
      </w:r>
      <w:r w:rsidR="007B656C" w:rsidRPr="00037756">
        <w:rPr>
          <w:rFonts w:asciiTheme="minorEastAsia" w:hAnsiTheme="minorEastAsia" w:hint="eastAsia"/>
          <w:noProof/>
        </w:rPr>
        <w:t>”</w:t>
      </w:r>
      <w:r w:rsidR="007B656C" w:rsidRPr="00037756">
        <w:rPr>
          <w:rFonts w:asciiTheme="minorEastAsia" w:hAnsiTheme="minorEastAsia"/>
        </w:rPr>
        <w:t>时期，区域内的经济都受到重创，三年的自然灾害也波及到微山湖地区，1961年，为了解决行政区域内群众的饥荒，微山县将有争议的地区分给群众耕种</w:t>
      </w:r>
      <w:r w:rsidR="0015584F" w:rsidRPr="00037756">
        <w:rPr>
          <w:rFonts w:asciiTheme="minorEastAsia" w:hAnsiTheme="minorEastAsia"/>
        </w:rPr>
        <w:t>，而沛县提出</w:t>
      </w:r>
      <w:r w:rsidR="0015584F" w:rsidRPr="00037756">
        <w:rPr>
          <w:rFonts w:asciiTheme="minorEastAsia" w:hAnsiTheme="minorEastAsia" w:hint="eastAsia"/>
        </w:rPr>
        <w:t>“</w:t>
      </w:r>
      <w:r w:rsidR="0015584F" w:rsidRPr="00037756">
        <w:rPr>
          <w:rFonts w:asciiTheme="minorEastAsia" w:hAnsiTheme="minorEastAsia"/>
        </w:rPr>
        <w:t>向大湖进军</w:t>
      </w:r>
      <w:r w:rsidR="0015584F" w:rsidRPr="00037756">
        <w:rPr>
          <w:rFonts w:asciiTheme="minorEastAsia" w:hAnsiTheme="minorEastAsia" w:hint="eastAsia"/>
        </w:rPr>
        <w:t>”</w:t>
      </w:r>
      <w:r w:rsidR="0015584F" w:rsidRPr="00037756">
        <w:rPr>
          <w:rFonts w:asciiTheme="minorEastAsia" w:hAnsiTheme="minorEastAsia"/>
        </w:rPr>
        <w:t>的口号，重新组织群众抢种微山县的湖田，引发群众冲突。</w:t>
      </w:r>
    </w:p>
    <w:p w:rsidR="0015584F" w:rsidRPr="00037756" w:rsidRDefault="0015584F" w:rsidP="00037756">
      <w:pPr>
        <w:ind w:firstLineChars="200" w:firstLine="420"/>
        <w:jc w:val="left"/>
        <w:rPr>
          <w:rFonts w:asciiTheme="minorEastAsia" w:hAnsiTheme="minorEastAsia"/>
        </w:rPr>
      </w:pPr>
      <w:r w:rsidRPr="00037756">
        <w:rPr>
          <w:rFonts w:asciiTheme="minorEastAsia" w:hAnsiTheme="minorEastAsia" w:hint="eastAsia"/>
        </w:rPr>
        <w:t>由以上苏鲁微山湖地区争端事件发展历程中，显而易见地是，在危机爆发的时候各地政府在提出应急预案的时候都遵循地方“本位主义”。</w:t>
      </w:r>
    </w:p>
    <w:p w:rsidR="00FB53EF" w:rsidRPr="00F644A7" w:rsidRDefault="00FB53EF" w:rsidP="00FB53EF">
      <w:pPr>
        <w:pStyle w:val="a3"/>
        <w:numPr>
          <w:ilvl w:val="1"/>
          <w:numId w:val="3"/>
        </w:numPr>
        <w:ind w:firstLineChars="0"/>
        <w:jc w:val="left"/>
        <w:rPr>
          <w:rFonts w:ascii="楷体" w:eastAsia="楷体" w:hAnsi="楷体"/>
          <w:sz w:val="28"/>
        </w:rPr>
      </w:pPr>
      <w:r w:rsidRPr="00F644A7">
        <w:rPr>
          <w:rFonts w:ascii="楷体" w:eastAsia="楷体" w:hAnsi="楷体" w:hint="eastAsia"/>
          <w:sz w:val="28"/>
        </w:rPr>
        <w:t>具有溢出效应和涟漪效应</w:t>
      </w:r>
    </w:p>
    <w:p w:rsidR="00503F3A" w:rsidRPr="00037756" w:rsidRDefault="00503F3A" w:rsidP="00037756">
      <w:pPr>
        <w:ind w:firstLineChars="200" w:firstLine="420"/>
        <w:jc w:val="left"/>
        <w:rPr>
          <w:rFonts w:asciiTheme="minorEastAsia" w:hAnsiTheme="minorEastAsia"/>
        </w:rPr>
      </w:pPr>
      <w:r w:rsidRPr="00037756">
        <w:rPr>
          <w:rFonts w:asciiTheme="minorEastAsia" w:hAnsiTheme="minorEastAsia" w:hint="eastAsia"/>
        </w:rPr>
        <w:t>由于跨界危机的处理过程中存在明显的溢出效应，一方面，难以排除一方政府对危机的积极应对所产生的效益被“不作为”的另一方政府共享，另一方面，作为“经济理性人”的地方政府，在面对跨界危机时，难免对解决危机所要花费的成本做出核算，总是希望自己能够尽可能的减少危机处理成本。所以，在危机发生后，各地方政府可能会采取“搭便车”策略或者互相推诿与扯皮。</w:t>
      </w:r>
    </w:p>
    <w:p w:rsidR="00503F3A" w:rsidRPr="00037756" w:rsidRDefault="00503F3A" w:rsidP="00037756">
      <w:pPr>
        <w:ind w:firstLineChars="200" w:firstLine="420"/>
        <w:jc w:val="left"/>
        <w:rPr>
          <w:rFonts w:asciiTheme="minorEastAsia" w:hAnsiTheme="minorEastAsia"/>
        </w:rPr>
      </w:pPr>
      <w:r w:rsidRPr="00037756">
        <w:rPr>
          <w:rFonts w:asciiTheme="minorEastAsia" w:hAnsiTheme="minorEastAsia" w:hint="eastAsia"/>
        </w:rPr>
        <w:t>同时，跨界危机不同于地方性的危机，不仅影响范围广，其影响也是深远的，如果不及时解决会引发一系列后续问题，具有涟漪效应。</w:t>
      </w:r>
    </w:p>
    <w:p w:rsidR="00503F3A" w:rsidRPr="00037756" w:rsidRDefault="00F200A2" w:rsidP="00037756">
      <w:pPr>
        <w:ind w:firstLineChars="200" w:firstLine="420"/>
        <w:jc w:val="left"/>
        <w:rPr>
          <w:rFonts w:asciiTheme="minorEastAsia" w:hAnsiTheme="minorEastAsia"/>
        </w:rPr>
      </w:pPr>
      <w:r w:rsidRPr="00037756">
        <w:rPr>
          <w:rFonts w:asciiTheme="minorEastAsia" w:hAnsiTheme="minorEastAsia" w:hint="eastAsia"/>
        </w:rPr>
        <w:t>文革期间，两省党政系统遭到破坏，由此面对冲突并没有发挥显著的作用。文革结束后，虽然中央政府各部门和地方各级政府多次对微山湖地区争端进行调节，但是由于前期政府有效调节职能的缺位，两地群众积怨太深、旧恨新仇不断叠加，始终没办法得到有效缓解。</w:t>
      </w:r>
    </w:p>
    <w:p w:rsidR="00F200A2" w:rsidRPr="00037756" w:rsidRDefault="000E6758" w:rsidP="00037756">
      <w:pPr>
        <w:pStyle w:val="a3"/>
        <w:numPr>
          <w:ilvl w:val="0"/>
          <w:numId w:val="3"/>
        </w:numPr>
        <w:spacing w:beforeLines="100" w:before="312"/>
        <w:ind w:left="566" w:hangingChars="202" w:hanging="566"/>
        <w:jc w:val="left"/>
        <w:rPr>
          <w:rFonts w:ascii="黑体" w:eastAsia="黑体" w:hAnsi="黑体"/>
          <w:sz w:val="28"/>
        </w:rPr>
      </w:pPr>
      <w:r w:rsidRPr="00037756">
        <w:rPr>
          <w:rFonts w:ascii="黑体" w:eastAsia="黑体" w:hAnsi="黑体"/>
          <w:sz w:val="28"/>
        </w:rPr>
        <w:t>协商与沟通</w:t>
      </w:r>
      <w:r w:rsidRPr="00037756">
        <w:rPr>
          <w:rFonts w:ascii="黑体" w:eastAsia="黑体" w:hAnsi="黑体" w:hint="eastAsia"/>
          <w:sz w:val="28"/>
        </w:rPr>
        <w:t>——</w:t>
      </w:r>
      <w:r w:rsidR="00F200A2" w:rsidRPr="00037756">
        <w:rPr>
          <w:rFonts w:ascii="黑体" w:eastAsia="黑体" w:hAnsi="黑体"/>
          <w:sz w:val="28"/>
        </w:rPr>
        <w:t>跨界危机处理的有效</w:t>
      </w:r>
      <w:r w:rsidRPr="00037756">
        <w:rPr>
          <w:rFonts w:ascii="黑体" w:eastAsia="黑体" w:hAnsi="黑体"/>
          <w:sz w:val="28"/>
        </w:rPr>
        <w:t>途径</w:t>
      </w:r>
    </w:p>
    <w:p w:rsidR="00DB15CB" w:rsidRPr="00037756" w:rsidRDefault="003A6FD2" w:rsidP="00037756">
      <w:pPr>
        <w:ind w:firstLineChars="200" w:firstLine="420"/>
        <w:jc w:val="left"/>
        <w:rPr>
          <w:rFonts w:asciiTheme="minorEastAsia" w:hAnsiTheme="minorEastAsia"/>
        </w:rPr>
      </w:pPr>
      <w:r w:rsidRPr="00037756">
        <w:rPr>
          <w:rFonts w:asciiTheme="minorEastAsia" w:hAnsiTheme="minorEastAsia" w:hint="eastAsia"/>
        </w:rPr>
        <w:t>所谓跨界治理，是指“针对两个或两个以上的不同部门、团体或行政区，因彼此之间的业务、功能和疆界相接及重叠而逐渐模糊，导致权责不明、无人管理与跨部门的问题发生时，</w:t>
      </w:r>
      <w:r w:rsidRPr="00037756">
        <w:rPr>
          <w:rFonts w:asciiTheme="minorEastAsia" w:hAnsiTheme="minorEastAsia" w:hint="eastAsia"/>
        </w:rPr>
        <w:lastRenderedPageBreak/>
        <w:t>借由公部门、私部门以及非营利组织的结合，透过协力治理、社会参与、公私合伙或契约协定等联络方式，可以解决难以解决的问题”</w:t>
      </w:r>
      <w:r w:rsidRPr="00037756">
        <w:rPr>
          <w:rStyle w:val="a5"/>
          <w:rFonts w:asciiTheme="minorEastAsia" w:hAnsiTheme="minorEastAsia"/>
        </w:rPr>
        <w:footnoteReference w:id="1"/>
      </w:r>
      <w:r w:rsidRPr="00037756">
        <w:rPr>
          <w:rFonts w:asciiTheme="minorEastAsia" w:hAnsiTheme="minorEastAsia" w:hint="eastAsia"/>
        </w:rPr>
        <w:t>。</w:t>
      </w:r>
    </w:p>
    <w:p w:rsidR="000E6758" w:rsidRPr="00037756" w:rsidRDefault="00DB15CB" w:rsidP="00037756">
      <w:pPr>
        <w:ind w:firstLineChars="200" w:firstLine="420"/>
        <w:jc w:val="left"/>
        <w:rPr>
          <w:rFonts w:asciiTheme="minorEastAsia" w:hAnsiTheme="minorEastAsia"/>
        </w:rPr>
      </w:pPr>
      <w:r w:rsidRPr="00037756">
        <w:rPr>
          <w:rFonts w:asciiTheme="minorEastAsia" w:hAnsiTheme="minorEastAsia" w:hint="eastAsia"/>
        </w:rPr>
        <w:t>跨界危机的处理，属于跨界治理的范畴，是跨界事务最典型的代表。跨界性的公共事务出现的频率越来越高，涉及的范围越来越广</w:t>
      </w:r>
      <w:r w:rsidR="0019501A" w:rsidRPr="00037756">
        <w:rPr>
          <w:rFonts w:asciiTheme="minorEastAsia" w:hAnsiTheme="minorEastAsia" w:hint="eastAsia"/>
        </w:rPr>
        <w:t>。所以寻求一条有效路径对跨界危机进行有效处理，逐渐成为公共管理领域的一个重要议题。</w:t>
      </w:r>
      <w:proofErr w:type="gramStart"/>
      <w:r w:rsidR="0019501A" w:rsidRPr="00037756">
        <w:rPr>
          <w:rFonts w:asciiTheme="minorEastAsia" w:hAnsiTheme="minorEastAsia" w:hint="eastAsia"/>
        </w:rPr>
        <w:t>整合多元</w:t>
      </w:r>
      <w:proofErr w:type="gramEnd"/>
      <w:r w:rsidR="0019501A" w:rsidRPr="00037756">
        <w:rPr>
          <w:rFonts w:asciiTheme="minorEastAsia" w:hAnsiTheme="minorEastAsia" w:hint="eastAsia"/>
        </w:rPr>
        <w:t>力量，加强多元主体之间的合作，是跨界危机治理的必然选择与最佳路径。</w:t>
      </w:r>
      <w:r w:rsidR="00880B62" w:rsidRPr="00037756">
        <w:rPr>
          <w:rFonts w:asciiTheme="minorEastAsia" w:hAnsiTheme="minorEastAsia" w:hint="eastAsia"/>
        </w:rPr>
        <w:t>政府作为跨界危机治理的核心，在跨界危机的治理中发挥着关键作用，所以，探讨政府之间的关系成为核心议题。</w:t>
      </w:r>
    </w:p>
    <w:p w:rsidR="00BE4163" w:rsidRPr="00037756" w:rsidRDefault="00880B62" w:rsidP="00037756">
      <w:pPr>
        <w:ind w:firstLineChars="200" w:firstLine="420"/>
        <w:jc w:val="left"/>
        <w:rPr>
          <w:rFonts w:asciiTheme="minorEastAsia" w:hAnsiTheme="minorEastAsia"/>
        </w:rPr>
      </w:pPr>
      <w:proofErr w:type="gramStart"/>
      <w:r w:rsidRPr="00037756">
        <w:rPr>
          <w:rFonts w:asciiTheme="minorEastAsia" w:hAnsiTheme="minorEastAsia" w:hint="eastAsia"/>
        </w:rPr>
        <w:t>府际关系</w:t>
      </w:r>
      <w:proofErr w:type="gramEnd"/>
      <w:r w:rsidRPr="00037756">
        <w:rPr>
          <w:rFonts w:asciiTheme="minorEastAsia" w:hAnsiTheme="minorEastAsia" w:hint="eastAsia"/>
        </w:rPr>
        <w:t>，也就是政府之间的关系，是指中央政府与地方政府之间在垂直和水平上的纵横交错的网络关系，它既包括纵向的中央政府与地方政府、</w:t>
      </w:r>
      <w:proofErr w:type="gramStart"/>
      <w:r w:rsidRPr="00037756">
        <w:rPr>
          <w:rFonts w:asciiTheme="minorEastAsia" w:hAnsiTheme="minorEastAsia" w:hint="eastAsia"/>
        </w:rPr>
        <w:t>个</w:t>
      </w:r>
      <w:proofErr w:type="gramEnd"/>
      <w:r w:rsidRPr="00037756">
        <w:rPr>
          <w:rFonts w:asciiTheme="minorEastAsia" w:hAnsiTheme="minorEastAsia" w:hint="eastAsia"/>
        </w:rPr>
        <w:t>级地方政府之间的关系，也包括同级地方政府之间以及不存在行政隶属关系的非同级地方政府之间的关系</w:t>
      </w:r>
      <w:r w:rsidRPr="00037756">
        <w:rPr>
          <w:rStyle w:val="a5"/>
          <w:rFonts w:asciiTheme="minorEastAsia" w:hAnsiTheme="minorEastAsia"/>
        </w:rPr>
        <w:footnoteReference w:id="2"/>
      </w:r>
      <w:r w:rsidRPr="00037756">
        <w:rPr>
          <w:rFonts w:asciiTheme="minorEastAsia" w:hAnsiTheme="minorEastAsia" w:hint="eastAsia"/>
        </w:rPr>
        <w:t>。</w:t>
      </w:r>
      <w:r w:rsidR="00046FF1" w:rsidRPr="00037756">
        <w:rPr>
          <w:rFonts w:asciiTheme="minorEastAsia" w:hAnsiTheme="minorEastAsia" w:hint="eastAsia"/>
        </w:rPr>
        <w:t>政府作为最基本的治理主体，政府间的关系</w:t>
      </w:r>
      <w:proofErr w:type="gramStart"/>
      <w:r w:rsidR="00046FF1" w:rsidRPr="00037756">
        <w:rPr>
          <w:rFonts w:asciiTheme="minorEastAsia" w:hAnsiTheme="minorEastAsia" w:hint="eastAsia"/>
        </w:rPr>
        <w:t>是府际关系</w:t>
      </w:r>
      <w:proofErr w:type="gramEnd"/>
      <w:r w:rsidR="00046FF1" w:rsidRPr="00037756">
        <w:rPr>
          <w:rFonts w:asciiTheme="minorEastAsia" w:hAnsiTheme="minorEastAsia" w:hint="eastAsia"/>
        </w:rPr>
        <w:t>的核心。但是由于“</w:t>
      </w:r>
      <w:proofErr w:type="gramStart"/>
      <w:r w:rsidR="00046FF1" w:rsidRPr="00037756">
        <w:rPr>
          <w:rFonts w:asciiTheme="minorEastAsia" w:hAnsiTheme="minorEastAsia" w:hint="eastAsia"/>
        </w:rPr>
        <w:t>经济人</w:t>
      </w:r>
      <w:proofErr w:type="gramEnd"/>
      <w:r w:rsidR="00046FF1" w:rsidRPr="00037756">
        <w:rPr>
          <w:rFonts w:asciiTheme="minorEastAsia" w:hAnsiTheme="minorEastAsia" w:hint="eastAsia"/>
        </w:rPr>
        <w:t>”理性诱发的政府本位主义，传统科层</w:t>
      </w:r>
      <w:r w:rsidR="00BE4163" w:rsidRPr="00037756">
        <w:rPr>
          <w:rFonts w:asciiTheme="minorEastAsia" w:hAnsiTheme="minorEastAsia" w:hint="eastAsia"/>
        </w:rPr>
        <w:t>制强调的专业化分工以及行政区行政产生的区域分割等原因，造成政府间的合作困难。但是解决跨界危机，走出困境，那么政府间的沟通和合作就不可或缺。</w:t>
      </w:r>
      <w:r w:rsidR="00BE4163" w:rsidRPr="00037756">
        <w:rPr>
          <w:rFonts w:asciiTheme="minorEastAsia" w:hAnsiTheme="minorEastAsia"/>
        </w:rPr>
        <w:t>1997年英国首相布莱尔提出一种政府治理的新模式——协同政府。建构整体政府的具体策略是让不同部门</w:t>
      </w:r>
      <w:proofErr w:type="gramStart"/>
      <w:r w:rsidR="00BE4163" w:rsidRPr="00037756">
        <w:rPr>
          <w:rFonts w:asciiTheme="minorEastAsia" w:hAnsiTheme="minorEastAsia"/>
        </w:rPr>
        <w:t>间目标</w:t>
      </w:r>
      <w:proofErr w:type="gramEnd"/>
      <w:r w:rsidR="00BE4163" w:rsidRPr="00037756">
        <w:rPr>
          <w:rFonts w:asciiTheme="minorEastAsia" w:hAnsiTheme="minorEastAsia"/>
        </w:rPr>
        <w:t>和主张能在开放过程中充分沟通，拜托地方政府本位主义的狭隘。</w:t>
      </w:r>
    </w:p>
    <w:p w:rsidR="007916CD" w:rsidRPr="00037756" w:rsidRDefault="00BE4163" w:rsidP="00037756">
      <w:pPr>
        <w:ind w:firstLineChars="200" w:firstLine="420"/>
        <w:jc w:val="left"/>
        <w:rPr>
          <w:rFonts w:asciiTheme="minorEastAsia" w:hAnsiTheme="minorEastAsia"/>
        </w:rPr>
      </w:pPr>
      <w:r w:rsidRPr="00037756">
        <w:rPr>
          <w:rFonts w:asciiTheme="minorEastAsia" w:hAnsiTheme="minorEastAsia" w:hint="eastAsia"/>
        </w:rPr>
        <w:t>苏鲁微山湖地区争端不断的根源追溯于边界行政管辖权的不明晰与碎片化，权力过于分散。</w:t>
      </w:r>
      <w:r w:rsidR="007916CD" w:rsidRPr="00037756">
        <w:rPr>
          <w:rFonts w:asciiTheme="minorEastAsia" w:hAnsiTheme="minorEastAsia" w:hint="eastAsia"/>
        </w:rPr>
        <w:t>沿湖地区群众历史上一向是以湖而生、靠湖发家。由于湖田界限不明，湖区周围县乡民众经常性地爆发利益争端，造成人力和物力的严重损失。1958年到文革前夕，苏鲁微山湖地区争端激励爆发。1958、1959年，山东方面在微山湖拦湖兴建二级坝，二级坝的兴建使得90%的水资源被拦截在上级湖，严重影响了徐州市铜、</w:t>
      </w:r>
      <w:proofErr w:type="gramStart"/>
      <w:r w:rsidR="007916CD" w:rsidRPr="00037756">
        <w:rPr>
          <w:rFonts w:asciiTheme="minorEastAsia" w:hAnsiTheme="minorEastAsia" w:hint="eastAsia"/>
        </w:rPr>
        <w:t>沛两县</w:t>
      </w:r>
      <w:proofErr w:type="gramEnd"/>
      <w:r w:rsidR="007916CD" w:rsidRPr="00037756">
        <w:rPr>
          <w:rFonts w:asciiTheme="minorEastAsia" w:hAnsiTheme="minorEastAsia" w:hint="eastAsia"/>
        </w:rPr>
        <w:t>的农业用水；1959年，微山湖地区天气干旱，沛县境内湖水退去，出现大片湖田，沛县县委为了争夺微山湖畔肥沃的湖田，建立抢种湖田指挥部，在纠纷初期，徐州市对沛县的行为的持支持的态度，两地矛盾激化；“</w:t>
      </w:r>
      <w:r w:rsidR="007916CD" w:rsidRPr="00037756">
        <w:rPr>
          <w:rFonts w:asciiTheme="minorEastAsia" w:hAnsiTheme="minorEastAsia"/>
        </w:rPr>
        <w:t>大跃进</w:t>
      </w:r>
      <w:r w:rsidR="007916CD" w:rsidRPr="00037756">
        <w:rPr>
          <w:rFonts w:asciiTheme="minorEastAsia" w:hAnsiTheme="minorEastAsia" w:hint="eastAsia"/>
          <w:noProof/>
        </w:rPr>
        <w:t>”</w:t>
      </w:r>
      <w:r w:rsidR="007916CD" w:rsidRPr="00037756">
        <w:rPr>
          <w:rFonts w:asciiTheme="minorEastAsia" w:hAnsiTheme="minorEastAsia"/>
        </w:rPr>
        <w:t>时期，区域内的经济都受到重创，三年的自然灾害也波及到微山湖地区，1961年，为了解决行政区域内群众的饥荒，微山县将有争议的地区分给群众耕种，而沛县提出</w:t>
      </w:r>
      <w:r w:rsidR="007916CD" w:rsidRPr="00037756">
        <w:rPr>
          <w:rFonts w:asciiTheme="minorEastAsia" w:hAnsiTheme="minorEastAsia" w:hint="eastAsia"/>
        </w:rPr>
        <w:t>“</w:t>
      </w:r>
      <w:r w:rsidR="007916CD" w:rsidRPr="00037756">
        <w:rPr>
          <w:rFonts w:asciiTheme="minorEastAsia" w:hAnsiTheme="minorEastAsia"/>
        </w:rPr>
        <w:t>向大湖进军</w:t>
      </w:r>
      <w:r w:rsidR="007916CD" w:rsidRPr="00037756">
        <w:rPr>
          <w:rFonts w:asciiTheme="minorEastAsia" w:hAnsiTheme="minorEastAsia" w:hint="eastAsia"/>
        </w:rPr>
        <w:t>”</w:t>
      </w:r>
      <w:r w:rsidR="007916CD" w:rsidRPr="00037756">
        <w:rPr>
          <w:rFonts w:asciiTheme="minorEastAsia" w:hAnsiTheme="minorEastAsia"/>
        </w:rPr>
        <w:t>的口号，重新组织群众抢种微山县的湖田，引发群众冲突。</w:t>
      </w:r>
    </w:p>
    <w:p w:rsidR="007916CD" w:rsidRPr="00037756" w:rsidRDefault="007916CD" w:rsidP="00037756">
      <w:pPr>
        <w:ind w:firstLineChars="200" w:firstLine="420"/>
        <w:jc w:val="left"/>
        <w:rPr>
          <w:rFonts w:asciiTheme="minorEastAsia" w:hAnsiTheme="minorEastAsia" w:hint="eastAsia"/>
        </w:rPr>
      </w:pPr>
      <w:r w:rsidRPr="00037756">
        <w:rPr>
          <w:rFonts w:asciiTheme="minorEastAsia" w:hAnsiTheme="minorEastAsia" w:hint="eastAsia"/>
        </w:rPr>
        <w:t>从上</w:t>
      </w:r>
      <w:r w:rsidR="0079425F" w:rsidRPr="00037756">
        <w:rPr>
          <w:rFonts w:asciiTheme="minorEastAsia" w:hAnsiTheme="minorEastAsia" w:hint="eastAsia"/>
        </w:rPr>
        <w:t>述案例描述中可以看出，在初期，两地政府没有实现沟通和协商，而是片面强调自身的利益诉求。磋商、联合、参加双方利益和矛盾的关注点，排除湖区两岸相互破坏与腐蚀的政策情境，促使湖区领域中不同的利益主体达成合作，增加两地政府各个部门、各个层次的交流，才能比较好地消除相互间隔离的利益壁垒，联合使用和共享湖区内资源。</w:t>
      </w:r>
    </w:p>
    <w:p w:rsidR="0079425F" w:rsidRPr="00037756" w:rsidRDefault="00905E05" w:rsidP="00037756">
      <w:pPr>
        <w:ind w:firstLineChars="200" w:firstLine="420"/>
        <w:jc w:val="left"/>
        <w:rPr>
          <w:rFonts w:asciiTheme="minorEastAsia" w:hAnsiTheme="minorEastAsia" w:hint="eastAsia"/>
        </w:rPr>
      </w:pPr>
      <w:r w:rsidRPr="00037756">
        <w:rPr>
          <w:rFonts w:asciiTheme="minorEastAsia" w:hAnsiTheme="minorEastAsia" w:hint="eastAsia"/>
        </w:rPr>
        <w:t>2003年，微山湖争端的两市各自组织友好互访团，两市主要领导都向对</w:t>
      </w:r>
      <w:proofErr w:type="gramStart"/>
      <w:r w:rsidRPr="00037756">
        <w:rPr>
          <w:rFonts w:asciiTheme="minorEastAsia" w:hAnsiTheme="minorEastAsia" w:hint="eastAsia"/>
        </w:rPr>
        <w:t>伐起发出</w:t>
      </w:r>
      <w:proofErr w:type="gramEnd"/>
      <w:r w:rsidRPr="00037756">
        <w:rPr>
          <w:rFonts w:asciiTheme="minorEastAsia" w:hAnsiTheme="minorEastAsia" w:hint="eastAsia"/>
        </w:rPr>
        <w:t>携手共建和谐社会的信号，并签订了《关于加强联系密切合作共同建立稳定协作机制的协议》，着手建立维护接壤地区稳定的长效机制。通过两地积极主动合作，共同促进边界平安和谐的机制创新和制度建设，促进边界治理和微山湖地区的和谐。在政府的倡导与带头下，</w:t>
      </w:r>
      <w:proofErr w:type="gramStart"/>
      <w:r w:rsidRPr="00037756">
        <w:rPr>
          <w:rFonts w:asciiTheme="minorEastAsia" w:hAnsiTheme="minorEastAsia" w:hint="eastAsia"/>
        </w:rPr>
        <w:t>两市民</w:t>
      </w:r>
      <w:proofErr w:type="gramEnd"/>
      <w:r w:rsidRPr="00037756">
        <w:rPr>
          <w:rFonts w:asciiTheme="minorEastAsia" w:hAnsiTheme="minorEastAsia" w:hint="eastAsia"/>
        </w:rPr>
        <w:t>间的交流合作也日益广泛。</w:t>
      </w:r>
    </w:p>
    <w:p w:rsidR="00BE4163" w:rsidRPr="00037756" w:rsidRDefault="00905E05" w:rsidP="00037756">
      <w:pPr>
        <w:ind w:firstLineChars="200" w:firstLine="420"/>
        <w:jc w:val="left"/>
        <w:rPr>
          <w:rFonts w:asciiTheme="minorEastAsia" w:hAnsiTheme="minorEastAsia"/>
        </w:rPr>
      </w:pPr>
      <w:r w:rsidRPr="00037756">
        <w:rPr>
          <w:rFonts w:asciiTheme="minorEastAsia" w:hAnsiTheme="minorEastAsia" w:hint="eastAsia"/>
        </w:rPr>
        <w:t>为持续推进微山湖地区两地的和谐共同发展，两市积极探索联防联调的矛盾化解机制，每年根据形势变化赋予新的内涵。目前，在市级层面成立了边界</w:t>
      </w:r>
      <w:proofErr w:type="gramStart"/>
      <w:r w:rsidRPr="00037756">
        <w:rPr>
          <w:rFonts w:asciiTheme="minorEastAsia" w:hAnsiTheme="minorEastAsia" w:hint="eastAsia"/>
        </w:rPr>
        <w:t>维稳协调</w:t>
      </w:r>
      <w:proofErr w:type="gramEnd"/>
      <w:r w:rsidRPr="00037756">
        <w:rPr>
          <w:rFonts w:asciiTheme="minorEastAsia" w:hAnsiTheme="minorEastAsia" w:hint="eastAsia"/>
        </w:rPr>
        <w:t>小组</w:t>
      </w:r>
      <w:r w:rsidR="00857023" w:rsidRPr="00037756">
        <w:rPr>
          <w:rFonts w:asciiTheme="minorEastAsia" w:hAnsiTheme="minorEastAsia" w:hint="eastAsia"/>
        </w:rPr>
        <w:t>，定期召开协商会议、联合出台文件，及时准确推动工作。自上而下推动调和小组的建立，面对跨界矛盾，实行双方问责制。</w:t>
      </w:r>
    </w:p>
    <w:p w:rsidR="000E6758" w:rsidRPr="00037756" w:rsidRDefault="000E6758" w:rsidP="00037756">
      <w:pPr>
        <w:pStyle w:val="a3"/>
        <w:numPr>
          <w:ilvl w:val="0"/>
          <w:numId w:val="3"/>
        </w:numPr>
        <w:spacing w:beforeLines="100" w:before="312"/>
        <w:ind w:left="566" w:hangingChars="202" w:hanging="566"/>
        <w:jc w:val="left"/>
        <w:rPr>
          <w:rFonts w:ascii="黑体" w:eastAsia="黑体" w:hAnsi="黑体" w:hint="eastAsia"/>
          <w:sz w:val="28"/>
        </w:rPr>
      </w:pPr>
      <w:r w:rsidRPr="00037756">
        <w:rPr>
          <w:rFonts w:ascii="黑体" w:eastAsia="黑体" w:hAnsi="黑体" w:hint="eastAsia"/>
          <w:sz w:val="28"/>
        </w:rPr>
        <w:t>共治与合作——边界治理的长效和谐发展</w:t>
      </w:r>
    </w:p>
    <w:p w:rsidR="00EB288A" w:rsidRPr="00037756" w:rsidRDefault="00271294" w:rsidP="00037756">
      <w:pPr>
        <w:ind w:firstLineChars="200" w:firstLine="420"/>
        <w:jc w:val="left"/>
        <w:rPr>
          <w:rFonts w:asciiTheme="minorEastAsia" w:hAnsiTheme="minorEastAsia" w:hint="eastAsia"/>
        </w:rPr>
      </w:pPr>
      <w:r w:rsidRPr="00037756">
        <w:rPr>
          <w:rFonts w:asciiTheme="minorEastAsia" w:hAnsiTheme="minorEastAsia" w:hint="eastAsia"/>
        </w:rPr>
        <w:t>跨界地域</w:t>
      </w:r>
      <w:proofErr w:type="gramStart"/>
      <w:r w:rsidRPr="00037756">
        <w:rPr>
          <w:rFonts w:asciiTheme="minorEastAsia" w:hAnsiTheme="minorEastAsia" w:hint="eastAsia"/>
        </w:rPr>
        <w:t>内利益</w:t>
      </w:r>
      <w:proofErr w:type="gramEnd"/>
      <w:r w:rsidRPr="00037756">
        <w:rPr>
          <w:rFonts w:asciiTheme="minorEastAsia" w:hAnsiTheme="minorEastAsia" w:hint="eastAsia"/>
        </w:rPr>
        <w:t>繁复交错，解决边界矛盾是一个棘手的过程。过往实践证明</w:t>
      </w:r>
      <w:r w:rsidR="005A302B" w:rsidRPr="00037756">
        <w:rPr>
          <w:rFonts w:asciiTheme="minorEastAsia" w:hAnsiTheme="minorEastAsia" w:hint="eastAsia"/>
        </w:rPr>
        <w:t>，恶性竞争</w:t>
      </w:r>
      <w:r w:rsidR="005A302B" w:rsidRPr="00037756">
        <w:rPr>
          <w:rFonts w:asciiTheme="minorEastAsia" w:hAnsiTheme="minorEastAsia" w:hint="eastAsia"/>
        </w:rPr>
        <w:lastRenderedPageBreak/>
        <w:t>和本位主义只会使双方不可避免的陷入</w:t>
      </w:r>
      <w:r w:rsidR="005A302B" w:rsidRPr="00037756">
        <w:rPr>
          <w:rFonts w:asciiTheme="minorEastAsia" w:hAnsiTheme="minorEastAsia"/>
        </w:rPr>
        <w:t>困境。只有相互合作、利益共享和联合治理，才能够优势互补、降低成本，</w:t>
      </w:r>
      <w:proofErr w:type="gramStart"/>
      <w:r w:rsidR="005A302B" w:rsidRPr="00037756">
        <w:rPr>
          <w:rFonts w:asciiTheme="minorEastAsia" w:hAnsiTheme="minorEastAsia"/>
        </w:rPr>
        <w:t>实现府际和谐</w:t>
      </w:r>
      <w:proofErr w:type="gramEnd"/>
      <w:r w:rsidR="005A302B" w:rsidRPr="00037756">
        <w:rPr>
          <w:rFonts w:asciiTheme="minorEastAsia" w:hAnsiTheme="minorEastAsia"/>
        </w:rPr>
        <w:t>发展的长久共治。</w:t>
      </w:r>
      <w:bookmarkStart w:id="0" w:name="_GoBack"/>
      <w:bookmarkEnd w:id="0"/>
    </w:p>
    <w:p w:rsidR="005A302B" w:rsidRPr="00F644A7" w:rsidRDefault="005A302B" w:rsidP="005A302B">
      <w:pPr>
        <w:pStyle w:val="a3"/>
        <w:numPr>
          <w:ilvl w:val="1"/>
          <w:numId w:val="3"/>
        </w:numPr>
        <w:ind w:firstLineChars="0"/>
        <w:jc w:val="left"/>
        <w:rPr>
          <w:rFonts w:ascii="楷体" w:eastAsia="楷体" w:hAnsi="楷体" w:hint="eastAsia"/>
          <w:sz w:val="28"/>
        </w:rPr>
      </w:pPr>
      <w:r w:rsidRPr="00F644A7">
        <w:rPr>
          <w:rFonts w:ascii="楷体" w:eastAsia="楷体" w:hAnsi="楷体" w:hint="eastAsia"/>
          <w:sz w:val="28"/>
        </w:rPr>
        <w:t>中央与地方政府间“疏放式管理”</w:t>
      </w:r>
    </w:p>
    <w:p w:rsidR="005A302B" w:rsidRPr="00037756" w:rsidRDefault="005A302B" w:rsidP="00037756">
      <w:pPr>
        <w:ind w:firstLineChars="200" w:firstLine="420"/>
        <w:jc w:val="left"/>
        <w:rPr>
          <w:rFonts w:asciiTheme="minorEastAsia" w:hAnsiTheme="minorEastAsia" w:hint="eastAsia"/>
        </w:rPr>
      </w:pPr>
      <w:r w:rsidRPr="00037756">
        <w:rPr>
          <w:rFonts w:asciiTheme="minorEastAsia" w:hAnsiTheme="minorEastAsia" w:hint="eastAsia"/>
        </w:rPr>
        <w:t>中国幅员辽阔、地域问题具有多样性，中央政府的单一控制</w:t>
      </w:r>
      <w:r w:rsidR="004D447B" w:rsidRPr="00037756">
        <w:rPr>
          <w:rFonts w:asciiTheme="minorEastAsia" w:hAnsiTheme="minorEastAsia" w:hint="eastAsia"/>
        </w:rPr>
        <w:t>在实际情况中无法解决现存问题。疏放式的管理是指在不威胁中央集权</w:t>
      </w:r>
      <w:r w:rsidR="00792EA6" w:rsidRPr="00037756">
        <w:rPr>
          <w:rFonts w:asciiTheme="minorEastAsia" w:hAnsiTheme="minorEastAsia" w:hint="eastAsia"/>
        </w:rPr>
        <w:t>管理的前提下，赋予地方更多的权力，使得地方政府拥有更多的自主权，在处理</w:t>
      </w:r>
      <w:r w:rsidR="00961F23" w:rsidRPr="00037756">
        <w:rPr>
          <w:rFonts w:asciiTheme="minorEastAsia" w:hAnsiTheme="minorEastAsia" w:hint="eastAsia"/>
        </w:rPr>
        <w:t>地方事宜中，充分发挥自主性，结合当地实际情况发展有效地治理。</w:t>
      </w:r>
    </w:p>
    <w:p w:rsidR="00961F23" w:rsidRPr="00F644A7" w:rsidRDefault="00961F23" w:rsidP="00961F23">
      <w:pPr>
        <w:pStyle w:val="a3"/>
        <w:numPr>
          <w:ilvl w:val="1"/>
          <w:numId w:val="3"/>
        </w:numPr>
        <w:ind w:firstLineChars="0"/>
        <w:jc w:val="left"/>
        <w:rPr>
          <w:rFonts w:ascii="楷体" w:eastAsia="楷体" w:hAnsi="楷体" w:hint="eastAsia"/>
          <w:sz w:val="28"/>
        </w:rPr>
      </w:pPr>
      <w:proofErr w:type="gramStart"/>
      <w:r w:rsidRPr="00F644A7">
        <w:rPr>
          <w:rFonts w:ascii="楷体" w:eastAsia="楷体" w:hAnsi="楷体" w:hint="eastAsia"/>
          <w:sz w:val="28"/>
        </w:rPr>
        <w:t>府际共治</w:t>
      </w:r>
      <w:proofErr w:type="gramEnd"/>
      <w:r w:rsidRPr="00F644A7">
        <w:rPr>
          <w:rFonts w:ascii="楷体" w:eastAsia="楷体" w:hAnsi="楷体" w:hint="eastAsia"/>
          <w:sz w:val="28"/>
        </w:rPr>
        <w:t>、无缝隙联结的区域合作与发展</w:t>
      </w:r>
    </w:p>
    <w:p w:rsidR="00961F23" w:rsidRPr="00037756" w:rsidRDefault="00961F23" w:rsidP="00037756">
      <w:pPr>
        <w:ind w:firstLineChars="200" w:firstLine="420"/>
        <w:jc w:val="left"/>
        <w:rPr>
          <w:rFonts w:asciiTheme="minorEastAsia" w:hAnsiTheme="minorEastAsia" w:hint="eastAsia"/>
        </w:rPr>
      </w:pPr>
      <w:r w:rsidRPr="00037756">
        <w:rPr>
          <w:rFonts w:asciiTheme="minorEastAsia" w:hAnsiTheme="minorEastAsia" w:hint="eastAsia"/>
        </w:rPr>
        <w:t>各方利益诉求是发生争端的根源</w:t>
      </w:r>
      <w:r w:rsidR="00C4241B" w:rsidRPr="00037756">
        <w:rPr>
          <w:rFonts w:asciiTheme="minorEastAsia" w:hAnsiTheme="minorEastAsia" w:hint="eastAsia"/>
        </w:rPr>
        <w:t>，利益分配关系</w:t>
      </w:r>
      <w:proofErr w:type="gramStart"/>
      <w:r w:rsidR="00C4241B" w:rsidRPr="00037756">
        <w:rPr>
          <w:rFonts w:asciiTheme="minorEastAsia" w:hAnsiTheme="minorEastAsia" w:hint="eastAsia"/>
        </w:rPr>
        <w:t>是府际关系</w:t>
      </w:r>
      <w:proofErr w:type="gramEnd"/>
      <w:r w:rsidR="00C4241B" w:rsidRPr="00037756">
        <w:rPr>
          <w:rFonts w:asciiTheme="minorEastAsia" w:hAnsiTheme="minorEastAsia" w:hint="eastAsia"/>
        </w:rPr>
        <w:t>的真谛和本质所在。构建促进区域和谐发展的</w:t>
      </w:r>
      <w:proofErr w:type="gramStart"/>
      <w:r w:rsidR="00C4241B" w:rsidRPr="00037756">
        <w:rPr>
          <w:rFonts w:asciiTheme="minorEastAsia" w:hAnsiTheme="minorEastAsia" w:hint="eastAsia"/>
        </w:rPr>
        <w:t>地方府际合作</w:t>
      </w:r>
      <w:proofErr w:type="gramEnd"/>
      <w:r w:rsidR="00C4241B" w:rsidRPr="00037756">
        <w:rPr>
          <w:rFonts w:asciiTheme="minorEastAsia" w:hAnsiTheme="minorEastAsia" w:hint="eastAsia"/>
        </w:rPr>
        <w:t>关系，建立以利益协调为核心、以沟通共享为纽带的地方政府合作机制和模式。</w:t>
      </w:r>
    </w:p>
    <w:p w:rsidR="00C4241B" w:rsidRPr="00037756" w:rsidRDefault="00C4241B" w:rsidP="00037756">
      <w:pPr>
        <w:ind w:firstLineChars="200" w:firstLine="420"/>
        <w:jc w:val="left"/>
        <w:rPr>
          <w:rFonts w:asciiTheme="minorEastAsia" w:hAnsiTheme="minorEastAsia" w:hint="eastAsia"/>
        </w:rPr>
      </w:pPr>
      <w:proofErr w:type="gramStart"/>
      <w:r w:rsidRPr="00037756">
        <w:rPr>
          <w:rFonts w:asciiTheme="minorEastAsia" w:hAnsiTheme="minorEastAsia" w:hint="eastAsia"/>
        </w:rPr>
        <w:t>府际共治</w:t>
      </w:r>
      <w:proofErr w:type="gramEnd"/>
      <w:r w:rsidRPr="00037756">
        <w:rPr>
          <w:rFonts w:asciiTheme="minorEastAsia" w:hAnsiTheme="minorEastAsia" w:hint="eastAsia"/>
        </w:rPr>
        <w:t>的形成过程是一个利益博弈的过程，其中充满着各方利益主体的竞争、协调与平衡。博弈最大的优势在于它是一个各方利益主体不断竞争、妥协与平衡的过程，它最终所追求的是整体利益最大化，而不是其中某一方利益的最大化。所以</w:t>
      </w:r>
      <w:proofErr w:type="gramStart"/>
      <w:r w:rsidRPr="00037756">
        <w:rPr>
          <w:rFonts w:asciiTheme="minorEastAsia" w:hAnsiTheme="minorEastAsia" w:hint="eastAsia"/>
        </w:rPr>
        <w:t>在府际共治</w:t>
      </w:r>
      <w:proofErr w:type="gramEnd"/>
      <w:r w:rsidRPr="00037756">
        <w:rPr>
          <w:rFonts w:asciiTheme="minorEastAsia" w:hAnsiTheme="minorEastAsia" w:hint="eastAsia"/>
        </w:rPr>
        <w:t>的过程中，双方应遵循双赢、共赢的意识，在整体利益最大化的前提下，各方获得尽其可能的最大发展，走出困境，实现帕累托最优。</w:t>
      </w:r>
    </w:p>
    <w:p w:rsidR="00C4241B" w:rsidRPr="00037756" w:rsidRDefault="00C4241B" w:rsidP="00037756">
      <w:pPr>
        <w:ind w:firstLineChars="200" w:firstLine="420"/>
        <w:jc w:val="left"/>
        <w:rPr>
          <w:rFonts w:asciiTheme="minorEastAsia" w:hAnsiTheme="minorEastAsia" w:hint="eastAsia"/>
        </w:rPr>
      </w:pPr>
      <w:r w:rsidRPr="00037756">
        <w:rPr>
          <w:rFonts w:asciiTheme="minorEastAsia" w:hAnsiTheme="minorEastAsia" w:hint="eastAsia"/>
        </w:rPr>
        <w:t>在微山湖地区未来的发展过程中，面对新的危机，最好的治理方案依旧是</w:t>
      </w:r>
      <w:proofErr w:type="gramStart"/>
      <w:r w:rsidRPr="00037756">
        <w:rPr>
          <w:rFonts w:asciiTheme="minorEastAsia" w:hAnsiTheme="minorEastAsia" w:hint="eastAsia"/>
        </w:rPr>
        <w:t>寻求</w:t>
      </w:r>
      <w:r w:rsidR="00037756" w:rsidRPr="00037756">
        <w:rPr>
          <w:rFonts w:asciiTheme="minorEastAsia" w:hAnsiTheme="minorEastAsia" w:hint="eastAsia"/>
        </w:rPr>
        <w:t>府际共治</w:t>
      </w:r>
      <w:proofErr w:type="gramEnd"/>
      <w:r w:rsidR="00037756" w:rsidRPr="00037756">
        <w:rPr>
          <w:rFonts w:asciiTheme="minorEastAsia" w:hAnsiTheme="minorEastAsia" w:hint="eastAsia"/>
        </w:rPr>
        <w:t>。只有江苏省和山东省双方地方政府积极主动采取相关措施以推进和平相处、互利共赢、共同发展，才能在面对新的危机与挑战的时候，改善局面，走出困境，使得双方更加良好的发展。</w:t>
      </w:r>
    </w:p>
    <w:p w:rsidR="00C72921" w:rsidRPr="00037756" w:rsidRDefault="00037756" w:rsidP="00037756">
      <w:pPr>
        <w:ind w:firstLineChars="200" w:firstLine="420"/>
        <w:jc w:val="left"/>
        <w:rPr>
          <w:rFonts w:asciiTheme="minorEastAsia" w:hAnsiTheme="minorEastAsia" w:hint="eastAsia"/>
        </w:rPr>
      </w:pPr>
      <w:r w:rsidRPr="00037756">
        <w:rPr>
          <w:rFonts w:asciiTheme="minorEastAsia" w:hAnsiTheme="minorEastAsia" w:hint="eastAsia"/>
        </w:rPr>
        <w:t>同时，</w:t>
      </w:r>
      <w:proofErr w:type="gramStart"/>
      <w:r w:rsidRPr="00037756">
        <w:rPr>
          <w:rFonts w:asciiTheme="minorEastAsia" w:hAnsiTheme="minorEastAsia" w:hint="eastAsia"/>
        </w:rPr>
        <w:t>在府际共治</w:t>
      </w:r>
      <w:proofErr w:type="gramEnd"/>
      <w:r w:rsidRPr="00037756">
        <w:rPr>
          <w:rFonts w:asciiTheme="minorEastAsia" w:hAnsiTheme="minorEastAsia" w:hint="eastAsia"/>
        </w:rPr>
        <w:t>的过程中，建立和健全相关的监督机制体制，对治理过程中利益分配进行监督，以促进双方利益分配的平衡。</w:t>
      </w:r>
    </w:p>
    <w:p w:rsidR="00C72921" w:rsidRPr="00037756" w:rsidRDefault="009E4437" w:rsidP="00C72921">
      <w:pPr>
        <w:jc w:val="left"/>
        <w:rPr>
          <w:rFonts w:ascii="黑体" w:eastAsia="黑体" w:hAnsi="黑体"/>
        </w:rPr>
      </w:pPr>
      <w:r w:rsidRPr="00037756">
        <w:rPr>
          <w:rFonts w:ascii="黑体" w:eastAsia="黑体" w:hAnsi="黑体" w:hint="eastAsia"/>
        </w:rPr>
        <w:t>【</w:t>
      </w:r>
      <w:r w:rsidR="00C72921" w:rsidRPr="00037756">
        <w:rPr>
          <w:rFonts w:ascii="黑体" w:eastAsia="黑体" w:hAnsi="黑体" w:hint="eastAsia"/>
        </w:rPr>
        <w:t>参考文献</w:t>
      </w:r>
      <w:r w:rsidRPr="00037756">
        <w:rPr>
          <w:rFonts w:ascii="黑体" w:eastAsia="黑体" w:hAnsi="黑体" w:hint="eastAsia"/>
        </w:rPr>
        <w:t>】</w:t>
      </w:r>
    </w:p>
    <w:p w:rsidR="00C72921" w:rsidRPr="00037756" w:rsidRDefault="00C72921" w:rsidP="00C72921">
      <w:pPr>
        <w:jc w:val="left"/>
        <w:rPr>
          <w:rFonts w:asciiTheme="minorEastAsia" w:hAnsiTheme="minorEastAsia"/>
        </w:rPr>
      </w:pPr>
      <w:r w:rsidRPr="00037756">
        <w:rPr>
          <w:rFonts w:asciiTheme="minorEastAsia" w:hAnsiTheme="minorEastAsia" w:hint="eastAsia"/>
        </w:rPr>
        <w:t xml:space="preserve">[1]边晓慧,张成福. </w:t>
      </w:r>
      <w:proofErr w:type="gramStart"/>
      <w:r w:rsidRPr="00037756">
        <w:rPr>
          <w:rFonts w:asciiTheme="minorEastAsia" w:hAnsiTheme="minorEastAsia" w:hint="eastAsia"/>
        </w:rPr>
        <w:t>府际关系</w:t>
      </w:r>
      <w:proofErr w:type="gramEnd"/>
      <w:r w:rsidRPr="00037756">
        <w:rPr>
          <w:rFonts w:asciiTheme="minorEastAsia" w:hAnsiTheme="minorEastAsia" w:hint="eastAsia"/>
        </w:rPr>
        <w:t>与国家治理:功能、模型与改革思路[J]. 中国行政管理</w:t>
      </w:r>
      <w:r w:rsidRPr="00037756">
        <w:rPr>
          <w:rFonts w:asciiTheme="minorEastAsia" w:hAnsiTheme="minorEastAsia" w:hint="eastAsia"/>
        </w:rPr>
        <w:t>,2016(05):</w:t>
      </w:r>
      <w:proofErr w:type="gramStart"/>
      <w:r w:rsidRPr="00037756">
        <w:rPr>
          <w:rFonts w:asciiTheme="minorEastAsia" w:hAnsiTheme="minorEastAsia" w:hint="eastAsia"/>
        </w:rPr>
        <w:t>14-18.</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[2]金华. 我国跨界</w:t>
      </w:r>
      <w:proofErr w:type="gramStart"/>
      <w:r w:rsidRPr="00037756">
        <w:rPr>
          <w:rFonts w:asciiTheme="minorEastAsia" w:hAnsiTheme="minorEastAsia" w:hint="eastAsia"/>
        </w:rPr>
        <w:t>危机府际协作</w:t>
      </w:r>
      <w:proofErr w:type="gramEnd"/>
      <w:r w:rsidRPr="00037756">
        <w:rPr>
          <w:rFonts w:asciiTheme="minorEastAsia" w:hAnsiTheme="minorEastAsia" w:hint="eastAsia"/>
        </w:rPr>
        <w:t>治理存在的问题及其对策[J]. 信阳师范学院学报(哲学社会科学版</w:t>
      </w:r>
      <w:r w:rsidRPr="00037756">
        <w:rPr>
          <w:rFonts w:asciiTheme="minorEastAsia" w:hAnsiTheme="minorEastAsia" w:hint="eastAsia"/>
        </w:rPr>
        <w:t>),2016,36(03):</w:t>
      </w:r>
      <w:proofErr w:type="gramStart"/>
      <w:r w:rsidRPr="00037756">
        <w:rPr>
          <w:rFonts w:asciiTheme="minorEastAsia" w:hAnsiTheme="minorEastAsia" w:hint="eastAsia"/>
        </w:rPr>
        <w:t>40-43.</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 xml:space="preserve">[3]张紧跟. </w:t>
      </w:r>
      <w:proofErr w:type="gramStart"/>
      <w:r w:rsidRPr="00037756">
        <w:rPr>
          <w:rFonts w:asciiTheme="minorEastAsia" w:hAnsiTheme="minorEastAsia" w:hint="eastAsia"/>
        </w:rPr>
        <w:t>府际治理</w:t>
      </w:r>
      <w:proofErr w:type="gramEnd"/>
      <w:r w:rsidRPr="00037756">
        <w:rPr>
          <w:rFonts w:asciiTheme="minorEastAsia" w:hAnsiTheme="minorEastAsia" w:hint="eastAsia"/>
        </w:rPr>
        <w:t>:当代</w:t>
      </w:r>
      <w:proofErr w:type="gramStart"/>
      <w:r w:rsidRPr="00037756">
        <w:rPr>
          <w:rFonts w:asciiTheme="minorEastAsia" w:hAnsiTheme="minorEastAsia" w:hint="eastAsia"/>
        </w:rPr>
        <w:t>中国府际关系</w:t>
      </w:r>
      <w:proofErr w:type="gramEnd"/>
      <w:r w:rsidRPr="00037756">
        <w:rPr>
          <w:rFonts w:asciiTheme="minorEastAsia" w:hAnsiTheme="minorEastAsia" w:hint="eastAsia"/>
        </w:rPr>
        <w:t>研究的新趋向[J]. 学术研究</w:t>
      </w:r>
      <w:r w:rsidRPr="00037756">
        <w:rPr>
          <w:rFonts w:asciiTheme="minorEastAsia" w:hAnsiTheme="minorEastAsia" w:hint="eastAsia"/>
        </w:rPr>
        <w:t>,2013(02):</w:t>
      </w:r>
      <w:proofErr w:type="gramStart"/>
      <w:r w:rsidRPr="00037756">
        <w:rPr>
          <w:rFonts w:asciiTheme="minorEastAsia" w:hAnsiTheme="minorEastAsia" w:hint="eastAsia"/>
        </w:rPr>
        <w:t>38-45.</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[4]孙涛,</w:t>
      </w:r>
      <w:proofErr w:type="gramStart"/>
      <w:r w:rsidRPr="00037756">
        <w:rPr>
          <w:rFonts w:asciiTheme="minorEastAsia" w:hAnsiTheme="minorEastAsia" w:hint="eastAsia"/>
        </w:rPr>
        <w:t>温雪梅</w:t>
      </w:r>
      <w:proofErr w:type="gramEnd"/>
      <w:r w:rsidRPr="00037756">
        <w:rPr>
          <w:rFonts w:asciiTheme="minorEastAsia" w:hAnsiTheme="minorEastAsia" w:hint="eastAsia"/>
        </w:rPr>
        <w:t>. 动态演化视角下区域环境治理</w:t>
      </w:r>
      <w:proofErr w:type="gramStart"/>
      <w:r w:rsidRPr="00037756">
        <w:rPr>
          <w:rFonts w:asciiTheme="minorEastAsia" w:hAnsiTheme="minorEastAsia" w:hint="eastAsia"/>
        </w:rPr>
        <w:t>的府际合作</w:t>
      </w:r>
      <w:proofErr w:type="gramEnd"/>
      <w:r w:rsidRPr="00037756">
        <w:rPr>
          <w:rFonts w:asciiTheme="minorEastAsia" w:hAnsiTheme="minorEastAsia" w:hint="eastAsia"/>
        </w:rPr>
        <w:t>网络研究——以京津冀大气治理为例[J]. 中国行政管理</w:t>
      </w:r>
      <w:r w:rsidRPr="00037756">
        <w:rPr>
          <w:rFonts w:asciiTheme="minorEastAsia" w:hAnsiTheme="minorEastAsia" w:hint="eastAsia"/>
        </w:rPr>
        <w:t>,2018(05):</w:t>
      </w:r>
      <w:proofErr w:type="gramStart"/>
      <w:r w:rsidRPr="00037756">
        <w:rPr>
          <w:rFonts w:asciiTheme="minorEastAsia" w:hAnsiTheme="minorEastAsia" w:hint="eastAsia"/>
        </w:rPr>
        <w:t>83-89.</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 xml:space="preserve">[5]王义保,谢菁. </w:t>
      </w:r>
      <w:proofErr w:type="gramStart"/>
      <w:r w:rsidRPr="00037756">
        <w:rPr>
          <w:rFonts w:asciiTheme="minorEastAsia" w:hAnsiTheme="minorEastAsia" w:hint="eastAsia"/>
        </w:rPr>
        <w:t>府际关系</w:t>
      </w:r>
      <w:proofErr w:type="gramEnd"/>
      <w:r w:rsidRPr="00037756">
        <w:rPr>
          <w:rFonts w:asciiTheme="minorEastAsia" w:hAnsiTheme="minorEastAsia" w:hint="eastAsia"/>
        </w:rPr>
        <w:t>视域下的边界治理——以苏鲁微山</w:t>
      </w:r>
      <w:proofErr w:type="gramStart"/>
      <w:r w:rsidRPr="00037756">
        <w:rPr>
          <w:rFonts w:asciiTheme="minorEastAsia" w:hAnsiTheme="minorEastAsia" w:hint="eastAsia"/>
        </w:rPr>
        <w:t>湖边界</w:t>
      </w:r>
      <w:proofErr w:type="gramEnd"/>
      <w:r w:rsidRPr="00037756">
        <w:rPr>
          <w:rFonts w:asciiTheme="minorEastAsia" w:hAnsiTheme="minorEastAsia" w:hint="eastAsia"/>
        </w:rPr>
        <w:t>纠纷治理为例[J]. 社会主义研究,2012(0</w:t>
      </w:r>
      <w:r w:rsidRPr="00037756">
        <w:rPr>
          <w:rFonts w:asciiTheme="minorEastAsia" w:hAnsiTheme="minorEastAsia" w:hint="eastAsia"/>
        </w:rPr>
        <w:t>5):</w:t>
      </w:r>
      <w:proofErr w:type="gramStart"/>
      <w:r w:rsidRPr="00037756">
        <w:rPr>
          <w:rFonts w:asciiTheme="minorEastAsia" w:hAnsiTheme="minorEastAsia" w:hint="eastAsia"/>
        </w:rPr>
        <w:t>57-61.</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[6]田雷. 中央集权的简约治理——微山</w:t>
      </w:r>
      <w:proofErr w:type="gramStart"/>
      <w:r w:rsidRPr="00037756">
        <w:rPr>
          <w:rFonts w:asciiTheme="minorEastAsia" w:hAnsiTheme="minorEastAsia" w:hint="eastAsia"/>
        </w:rPr>
        <w:t>湖问题</w:t>
      </w:r>
      <w:proofErr w:type="gramEnd"/>
      <w:r w:rsidRPr="00037756">
        <w:rPr>
          <w:rFonts w:asciiTheme="minorEastAsia" w:hAnsiTheme="minorEastAsia" w:hint="eastAsia"/>
        </w:rPr>
        <w:t>与中国的调解式政体[J]. 中国法律评论</w:t>
      </w:r>
      <w:r w:rsidRPr="00037756">
        <w:rPr>
          <w:rFonts w:asciiTheme="minorEastAsia" w:hAnsiTheme="minorEastAsia" w:hint="eastAsia"/>
        </w:rPr>
        <w:t>,2014(02):</w:t>
      </w:r>
      <w:proofErr w:type="gramStart"/>
      <w:r w:rsidRPr="00037756">
        <w:rPr>
          <w:rFonts w:asciiTheme="minorEastAsia" w:hAnsiTheme="minorEastAsia" w:hint="eastAsia"/>
        </w:rPr>
        <w:t>159-174.</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[7]杨龙,郑春勇. 地方合作在区域性公共危机处理中的作用[J]. 武汉大学学报(哲学社会科学版</w:t>
      </w:r>
      <w:r w:rsidRPr="00037756">
        <w:rPr>
          <w:rFonts w:asciiTheme="minorEastAsia" w:hAnsiTheme="minorEastAsia" w:hint="eastAsia"/>
        </w:rPr>
        <w:t>),2011,64(01):</w:t>
      </w:r>
      <w:proofErr w:type="gramStart"/>
      <w:r w:rsidRPr="00037756">
        <w:rPr>
          <w:rFonts w:asciiTheme="minorEastAsia" w:hAnsiTheme="minorEastAsia" w:hint="eastAsia"/>
        </w:rPr>
        <w:t>57-68.</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[8]张伟,杨安华,徐元善. 跨界危机的兴起及其对公共管理者的新挑战[J]. 吉首大学学报(社会科学版</w:t>
      </w:r>
      <w:r w:rsidRPr="00037756">
        <w:rPr>
          <w:rFonts w:asciiTheme="minorEastAsia" w:hAnsiTheme="minorEastAsia" w:hint="eastAsia"/>
        </w:rPr>
        <w:t>),2011,32(02):</w:t>
      </w:r>
      <w:proofErr w:type="gramStart"/>
      <w:r w:rsidRPr="00037756">
        <w:rPr>
          <w:rFonts w:asciiTheme="minorEastAsia" w:hAnsiTheme="minorEastAsia" w:hint="eastAsia"/>
        </w:rPr>
        <w:t>72-77.</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[9]崔晶. 水资源跨域治理中的多元主体关系研究——基于微山湖水域划分和山西通利渠水权之争的案例分析[J]. 华中师范大学学报(人文社会科学版</w:t>
      </w:r>
      <w:r w:rsidRPr="00037756">
        <w:rPr>
          <w:rFonts w:asciiTheme="minorEastAsia" w:hAnsiTheme="minorEastAsia" w:hint="eastAsia"/>
        </w:rPr>
        <w:t>),2018,57(02):</w:t>
      </w:r>
      <w:proofErr w:type="gramStart"/>
      <w:r w:rsidRPr="00037756">
        <w:rPr>
          <w:rFonts w:asciiTheme="minorEastAsia" w:hAnsiTheme="minorEastAsia" w:hint="eastAsia"/>
        </w:rPr>
        <w:t>1-8.</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[10]张玉磊. 跨界危机治理中</w:t>
      </w:r>
      <w:proofErr w:type="gramStart"/>
      <w:r w:rsidRPr="00037756">
        <w:rPr>
          <w:rFonts w:asciiTheme="minorEastAsia" w:hAnsiTheme="minorEastAsia" w:hint="eastAsia"/>
        </w:rPr>
        <w:t>的府际合作</w:t>
      </w:r>
      <w:proofErr w:type="gramEnd"/>
      <w:r w:rsidRPr="00037756">
        <w:rPr>
          <w:rFonts w:asciiTheme="minorEastAsia" w:hAnsiTheme="minorEastAsia" w:hint="eastAsia"/>
        </w:rPr>
        <w:t>研究[J]. 上海大学学报(社会科学版</w:t>
      </w:r>
      <w:r w:rsidRPr="00037756">
        <w:rPr>
          <w:rFonts w:asciiTheme="minorEastAsia" w:hAnsiTheme="minorEastAsia" w:hint="eastAsia"/>
        </w:rPr>
        <w:t>),2018,35(02):</w:t>
      </w:r>
      <w:proofErr w:type="gramStart"/>
      <w:r w:rsidRPr="00037756">
        <w:rPr>
          <w:rFonts w:asciiTheme="minorEastAsia" w:hAnsiTheme="minorEastAsia" w:hint="eastAsia"/>
        </w:rPr>
        <w:t>130-140.</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[11]汪建昌. 政府部门跨行政区划设置:解决跨域公共问题的第三种思路[J]. 内蒙古社会</w:t>
      </w:r>
      <w:r w:rsidRPr="00037756">
        <w:rPr>
          <w:rFonts w:asciiTheme="minorEastAsia" w:hAnsiTheme="minorEastAsia" w:hint="eastAsia"/>
        </w:rPr>
        <w:lastRenderedPageBreak/>
        <w:t>科学(汉文版</w:t>
      </w:r>
      <w:r w:rsidRPr="00037756">
        <w:rPr>
          <w:rFonts w:asciiTheme="minorEastAsia" w:hAnsiTheme="minorEastAsia" w:hint="eastAsia"/>
        </w:rPr>
        <w:t>),2017,38(04):</w:t>
      </w:r>
      <w:proofErr w:type="gramStart"/>
      <w:r w:rsidRPr="00037756">
        <w:rPr>
          <w:rFonts w:asciiTheme="minorEastAsia" w:hAnsiTheme="minorEastAsia" w:hint="eastAsia"/>
        </w:rPr>
        <w:t>46-51.</w:t>
      </w:r>
      <w:proofErr w:type="gramEnd"/>
    </w:p>
    <w:p w:rsidR="00C72921" w:rsidRPr="00037756" w:rsidRDefault="00C72921" w:rsidP="00C72921">
      <w:pPr>
        <w:jc w:val="left"/>
        <w:rPr>
          <w:rFonts w:asciiTheme="minorEastAsia" w:hAnsiTheme="minorEastAsia"/>
        </w:rPr>
      </w:pPr>
      <w:r w:rsidRPr="00037756">
        <w:rPr>
          <w:rFonts w:asciiTheme="minorEastAsia" w:hAnsiTheme="minorEastAsia" w:hint="eastAsia"/>
        </w:rPr>
        <w:t>[12]</w:t>
      </w:r>
      <w:proofErr w:type="gramStart"/>
      <w:r w:rsidRPr="00037756">
        <w:rPr>
          <w:rFonts w:asciiTheme="minorEastAsia" w:hAnsiTheme="minorEastAsia" w:hint="eastAsia"/>
        </w:rPr>
        <w:t>林鸿潮</w:t>
      </w:r>
      <w:proofErr w:type="gramEnd"/>
      <w:r w:rsidRPr="00037756">
        <w:rPr>
          <w:rFonts w:asciiTheme="minorEastAsia" w:hAnsiTheme="minorEastAsia" w:hint="eastAsia"/>
        </w:rPr>
        <w:t>. 公共应急管理中的</w:t>
      </w:r>
      <w:proofErr w:type="gramStart"/>
      <w:r w:rsidRPr="00037756">
        <w:rPr>
          <w:rFonts w:asciiTheme="minorEastAsia" w:hAnsiTheme="minorEastAsia" w:hint="eastAsia"/>
        </w:rPr>
        <w:t>横向府际关系</w:t>
      </w:r>
      <w:proofErr w:type="gramEnd"/>
      <w:r w:rsidRPr="00037756">
        <w:rPr>
          <w:rFonts w:asciiTheme="minorEastAsia" w:hAnsiTheme="minorEastAsia" w:hint="eastAsia"/>
        </w:rPr>
        <w:t>探析[J]. 中国行政管理,2015(01):</w:t>
      </w:r>
      <w:proofErr w:type="gramStart"/>
      <w:r w:rsidRPr="00037756">
        <w:rPr>
          <w:rFonts w:asciiTheme="minorEastAsia" w:hAnsiTheme="minorEastAsia" w:hint="eastAsia"/>
        </w:rPr>
        <w:t>39-43.</w:t>
      </w:r>
      <w:proofErr w:type="gramEnd"/>
    </w:p>
    <w:sectPr w:rsidR="00C72921" w:rsidRPr="000377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7B" w:rsidRDefault="00984E7B" w:rsidP="003A6FD2">
      <w:r>
        <w:separator/>
      </w:r>
    </w:p>
  </w:endnote>
  <w:endnote w:type="continuationSeparator" w:id="0">
    <w:p w:rsidR="00984E7B" w:rsidRDefault="00984E7B" w:rsidP="003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7B" w:rsidRDefault="00984E7B" w:rsidP="003A6FD2">
      <w:r>
        <w:separator/>
      </w:r>
    </w:p>
  </w:footnote>
  <w:footnote w:type="continuationSeparator" w:id="0">
    <w:p w:rsidR="00984E7B" w:rsidRDefault="00984E7B" w:rsidP="003A6FD2">
      <w:r>
        <w:continuationSeparator/>
      </w:r>
    </w:p>
  </w:footnote>
  <w:footnote w:id="1">
    <w:p w:rsidR="00880B62" w:rsidRDefault="00880B62">
      <w:pPr>
        <w:pStyle w:val="a4"/>
      </w:pPr>
      <w:r>
        <w:rPr>
          <w:rStyle w:val="a5"/>
        </w:rPr>
        <w:footnoteRef/>
      </w:r>
      <w:r>
        <w:t xml:space="preserve"> </w:t>
      </w:r>
      <w:r>
        <w:rPr>
          <w:rFonts w:hint="eastAsia"/>
        </w:rPr>
        <w:t>林水波，李长晏</w:t>
      </w:r>
      <w:r>
        <w:rPr>
          <w:rFonts w:hint="eastAsia"/>
        </w:rPr>
        <w:t>.</w:t>
      </w:r>
      <w:r>
        <w:rPr>
          <w:rFonts w:hint="eastAsia"/>
        </w:rPr>
        <w:t>跨域治理</w:t>
      </w:r>
      <w:r>
        <w:rPr>
          <w:rFonts w:hint="eastAsia"/>
        </w:rPr>
        <w:t>.</w:t>
      </w:r>
      <w:r>
        <w:rPr>
          <w:rFonts w:hint="eastAsia"/>
        </w:rPr>
        <w:t>台北：五南图书出版股份有限公司，</w:t>
      </w:r>
      <w:r>
        <w:rPr>
          <w:rFonts w:hint="eastAsia"/>
        </w:rPr>
        <w:t>2005</w:t>
      </w:r>
      <w:r>
        <w:rPr>
          <w:rFonts w:hint="eastAsia"/>
        </w:rPr>
        <w:t>：</w:t>
      </w:r>
      <w:r>
        <w:rPr>
          <w:rFonts w:hint="eastAsia"/>
        </w:rPr>
        <w:t>3</w:t>
      </w:r>
    </w:p>
  </w:footnote>
  <w:footnote w:id="2">
    <w:p w:rsidR="00880B62" w:rsidRDefault="00880B62">
      <w:pPr>
        <w:pStyle w:val="a4"/>
      </w:pPr>
      <w:r>
        <w:rPr>
          <w:rStyle w:val="a5"/>
        </w:rPr>
        <w:footnoteRef/>
      </w:r>
      <w:r>
        <w:t xml:space="preserve"> </w:t>
      </w:r>
      <w:r w:rsidR="00046FF1">
        <w:rPr>
          <w:rFonts w:hint="eastAsia"/>
        </w:rPr>
        <w:t>陈振明</w:t>
      </w:r>
      <w:r w:rsidR="00046FF1">
        <w:rPr>
          <w:rFonts w:hint="eastAsia"/>
        </w:rPr>
        <w:t>.</w:t>
      </w:r>
      <w:r w:rsidR="00046FF1">
        <w:rPr>
          <w:rFonts w:hint="eastAsia"/>
        </w:rPr>
        <w:t>公共管理学——一种不同于传统行政学的研究途径</w:t>
      </w:r>
      <w:r w:rsidR="00046FF1">
        <w:rPr>
          <w:rFonts w:hint="eastAsia"/>
        </w:rPr>
        <w:t>.</w:t>
      </w:r>
      <w:r w:rsidR="00046FF1">
        <w:rPr>
          <w:rFonts w:hint="eastAsia"/>
        </w:rPr>
        <w:t>北京：中国人民大学出版社，</w:t>
      </w:r>
      <w:r w:rsidR="00046FF1">
        <w:rPr>
          <w:rFonts w:hint="eastAsia"/>
        </w:rPr>
        <w:t>2003</w:t>
      </w:r>
      <w:r w:rsidR="00046FF1">
        <w:rPr>
          <w:rFonts w:hint="eastAsia"/>
        </w:rPr>
        <w:t>：</w:t>
      </w:r>
      <w:r w:rsidR="00046FF1">
        <w:rPr>
          <w:rFonts w:hint="eastAsia"/>
        </w:rPr>
        <w:t>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28410B"/>
    <w:multiLevelType w:val="hybridMultilevel"/>
    <w:tmpl w:val="F926D0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85E1C11"/>
    <w:multiLevelType w:val="hybridMultilevel"/>
    <w:tmpl w:val="D04EBE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A3"/>
    <w:rsid w:val="000044C4"/>
    <w:rsid w:val="00037756"/>
    <w:rsid w:val="00046FF1"/>
    <w:rsid w:val="000E6758"/>
    <w:rsid w:val="00136E0B"/>
    <w:rsid w:val="0015584F"/>
    <w:rsid w:val="0019501A"/>
    <w:rsid w:val="002352B8"/>
    <w:rsid w:val="00247960"/>
    <w:rsid w:val="00264428"/>
    <w:rsid w:val="00271294"/>
    <w:rsid w:val="002F7481"/>
    <w:rsid w:val="003140E0"/>
    <w:rsid w:val="003677B3"/>
    <w:rsid w:val="003A6FD2"/>
    <w:rsid w:val="003B1919"/>
    <w:rsid w:val="003B481F"/>
    <w:rsid w:val="004126AE"/>
    <w:rsid w:val="00433502"/>
    <w:rsid w:val="004708ED"/>
    <w:rsid w:val="004D447B"/>
    <w:rsid w:val="00503564"/>
    <w:rsid w:val="00503F3A"/>
    <w:rsid w:val="005539BC"/>
    <w:rsid w:val="005A0B94"/>
    <w:rsid w:val="005A302B"/>
    <w:rsid w:val="00733D69"/>
    <w:rsid w:val="00752297"/>
    <w:rsid w:val="00786F1B"/>
    <w:rsid w:val="007916CD"/>
    <w:rsid w:val="00792EA6"/>
    <w:rsid w:val="0079425F"/>
    <w:rsid w:val="007B656C"/>
    <w:rsid w:val="007C572E"/>
    <w:rsid w:val="007D49C4"/>
    <w:rsid w:val="007E26E0"/>
    <w:rsid w:val="00807AA6"/>
    <w:rsid w:val="00854039"/>
    <w:rsid w:val="00857023"/>
    <w:rsid w:val="00880B62"/>
    <w:rsid w:val="008C4ACF"/>
    <w:rsid w:val="00905E05"/>
    <w:rsid w:val="00922990"/>
    <w:rsid w:val="00961F23"/>
    <w:rsid w:val="009700A3"/>
    <w:rsid w:val="00984E7B"/>
    <w:rsid w:val="00997CE5"/>
    <w:rsid w:val="009D4580"/>
    <w:rsid w:val="009E4437"/>
    <w:rsid w:val="00A6012E"/>
    <w:rsid w:val="00B47B19"/>
    <w:rsid w:val="00B573F2"/>
    <w:rsid w:val="00B75427"/>
    <w:rsid w:val="00BE4163"/>
    <w:rsid w:val="00BE4B2C"/>
    <w:rsid w:val="00C4241B"/>
    <w:rsid w:val="00C72921"/>
    <w:rsid w:val="00DB0F2D"/>
    <w:rsid w:val="00DB15CB"/>
    <w:rsid w:val="00EB288A"/>
    <w:rsid w:val="00EE07D9"/>
    <w:rsid w:val="00F200A2"/>
    <w:rsid w:val="00F53DBE"/>
    <w:rsid w:val="00F644A7"/>
    <w:rsid w:val="00FB5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81F"/>
    <w:pPr>
      <w:ind w:firstLineChars="200" w:firstLine="420"/>
    </w:pPr>
  </w:style>
  <w:style w:type="paragraph" w:styleId="a4">
    <w:name w:val="footnote text"/>
    <w:basedOn w:val="a"/>
    <w:link w:val="Char"/>
    <w:uiPriority w:val="99"/>
    <w:semiHidden/>
    <w:unhideWhenUsed/>
    <w:rsid w:val="003A6FD2"/>
    <w:pPr>
      <w:snapToGrid w:val="0"/>
      <w:jc w:val="left"/>
    </w:pPr>
    <w:rPr>
      <w:sz w:val="18"/>
      <w:szCs w:val="18"/>
    </w:rPr>
  </w:style>
  <w:style w:type="character" w:customStyle="1" w:styleId="Char">
    <w:name w:val="脚注文本 Char"/>
    <w:basedOn w:val="a0"/>
    <w:link w:val="a4"/>
    <w:uiPriority w:val="99"/>
    <w:semiHidden/>
    <w:rsid w:val="003A6FD2"/>
    <w:rPr>
      <w:sz w:val="18"/>
      <w:szCs w:val="18"/>
    </w:rPr>
  </w:style>
  <w:style w:type="character" w:styleId="a5">
    <w:name w:val="footnote reference"/>
    <w:basedOn w:val="a0"/>
    <w:uiPriority w:val="99"/>
    <w:semiHidden/>
    <w:unhideWhenUsed/>
    <w:rsid w:val="003A6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81F"/>
    <w:pPr>
      <w:ind w:firstLineChars="200" w:firstLine="420"/>
    </w:pPr>
  </w:style>
  <w:style w:type="paragraph" w:styleId="a4">
    <w:name w:val="footnote text"/>
    <w:basedOn w:val="a"/>
    <w:link w:val="Char"/>
    <w:uiPriority w:val="99"/>
    <w:semiHidden/>
    <w:unhideWhenUsed/>
    <w:rsid w:val="003A6FD2"/>
    <w:pPr>
      <w:snapToGrid w:val="0"/>
      <w:jc w:val="left"/>
    </w:pPr>
    <w:rPr>
      <w:sz w:val="18"/>
      <w:szCs w:val="18"/>
    </w:rPr>
  </w:style>
  <w:style w:type="character" w:customStyle="1" w:styleId="Char">
    <w:name w:val="脚注文本 Char"/>
    <w:basedOn w:val="a0"/>
    <w:link w:val="a4"/>
    <w:uiPriority w:val="99"/>
    <w:semiHidden/>
    <w:rsid w:val="003A6FD2"/>
    <w:rPr>
      <w:sz w:val="18"/>
      <w:szCs w:val="18"/>
    </w:rPr>
  </w:style>
  <w:style w:type="character" w:styleId="a5">
    <w:name w:val="footnote reference"/>
    <w:basedOn w:val="a0"/>
    <w:uiPriority w:val="99"/>
    <w:semiHidden/>
    <w:unhideWhenUsed/>
    <w:rsid w:val="003A6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61CD-7536-483F-B9F9-E1E7C1CE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dc:creator>
  <cp:lastModifiedBy>Elva</cp:lastModifiedBy>
  <cp:revision>3</cp:revision>
  <dcterms:created xsi:type="dcterms:W3CDTF">2018-07-06T07:59:00Z</dcterms:created>
  <dcterms:modified xsi:type="dcterms:W3CDTF">2018-07-07T19:02:00Z</dcterms:modified>
</cp:coreProperties>
</file>