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4A7BA" w14:textId="77777777" w:rsidR="0044300C" w:rsidRDefault="00576D97">
      <w:pPr>
        <w:spacing w:beforeLines="50" w:before="156" w:afterLines="50" w:after="156"/>
        <w:jc w:val="center"/>
        <w:rPr>
          <w:rFonts w:ascii="华文仿宋" w:eastAsia="华文仿宋" w:hAnsi="华文仿宋"/>
          <w:b/>
          <w:bCs/>
          <w:kern w:val="0"/>
          <w:sz w:val="36"/>
          <w:szCs w:val="36"/>
        </w:rPr>
      </w:pPr>
      <w:r>
        <w:rPr>
          <w:rFonts w:ascii="华文仿宋" w:eastAsia="华文仿宋" w:hAnsi="华文仿宋" w:hint="eastAsia"/>
          <w:b/>
          <w:bCs/>
          <w:kern w:val="0"/>
          <w:sz w:val="36"/>
          <w:szCs w:val="36"/>
        </w:rPr>
        <w:t>探秘影游联动</w:t>
      </w:r>
      <w:r w:rsidR="005152A7">
        <w:rPr>
          <w:rFonts w:ascii="华文仿宋" w:eastAsia="华文仿宋" w:hAnsi="华文仿宋" w:hint="eastAsia"/>
          <w:b/>
          <w:bCs/>
          <w:kern w:val="0"/>
          <w:sz w:val="36"/>
          <w:szCs w:val="36"/>
        </w:rPr>
        <w:t>，</w:t>
      </w:r>
      <w:r>
        <w:rPr>
          <w:rFonts w:ascii="华文仿宋" w:eastAsia="华文仿宋" w:hAnsi="华文仿宋" w:hint="eastAsia"/>
          <w:b/>
          <w:bCs/>
          <w:kern w:val="0"/>
          <w:sz w:val="36"/>
          <w:szCs w:val="36"/>
        </w:rPr>
        <w:t>对接私募平台</w:t>
      </w:r>
    </w:p>
    <w:p w14:paraId="67B36023" w14:textId="77777777" w:rsidR="0044300C" w:rsidRDefault="00591498">
      <w:pPr>
        <w:spacing w:beforeLines="50" w:before="156" w:afterLines="50" w:after="156"/>
        <w:ind w:right="640"/>
        <w:jc w:val="center"/>
        <w:rPr>
          <w:rFonts w:ascii="华文仿宋" w:eastAsia="华文仿宋" w:hAnsi="华文仿宋"/>
          <w:b/>
          <w:sz w:val="32"/>
          <w:szCs w:val="32"/>
        </w:rPr>
      </w:pPr>
      <w:r>
        <w:rPr>
          <w:rFonts w:ascii="华文仿宋" w:eastAsia="华文仿宋" w:hAnsi="华文仿宋" w:hint="eastAsia"/>
          <w:b/>
          <w:bCs/>
          <w:kern w:val="0"/>
          <w:sz w:val="32"/>
          <w:szCs w:val="32"/>
        </w:rPr>
        <w:t xml:space="preserve">                </w:t>
      </w:r>
      <w:r w:rsidR="005152A7">
        <w:rPr>
          <w:rFonts w:ascii="华文仿宋" w:eastAsia="华文仿宋" w:hAnsi="华文仿宋" w:hint="eastAsia"/>
          <w:b/>
          <w:bCs/>
          <w:kern w:val="0"/>
          <w:sz w:val="32"/>
          <w:szCs w:val="32"/>
        </w:rPr>
        <w:t xml:space="preserve"> ——记</w:t>
      </w:r>
      <w:r w:rsidR="005152A7">
        <w:rPr>
          <w:rFonts w:ascii="华文仿宋" w:eastAsia="华文仿宋" w:hAnsi="华文仿宋" w:hint="eastAsia"/>
          <w:b/>
          <w:sz w:val="32"/>
          <w:szCs w:val="32"/>
        </w:rPr>
        <w:t>信用管理专业企业课堂活动</w:t>
      </w:r>
    </w:p>
    <w:p w14:paraId="677C0930" w14:textId="77777777" w:rsidR="0044300C" w:rsidRPr="00653F91" w:rsidRDefault="005152A7">
      <w:pPr>
        <w:spacing w:beforeLines="50" w:before="156" w:afterLines="50" w:after="156"/>
        <w:ind w:firstLineChars="200" w:firstLine="600"/>
        <w:jc w:val="left"/>
        <w:rPr>
          <w:rFonts w:ascii="SimSun" w:eastAsia="SimSun" w:hAnsi="SimSun"/>
          <w:sz w:val="30"/>
          <w:szCs w:val="30"/>
        </w:rPr>
      </w:pPr>
      <w:r w:rsidRPr="00653F91">
        <w:rPr>
          <w:rFonts w:ascii="SimSun" w:eastAsia="SimSun" w:hAnsi="SimSun" w:hint="eastAsia"/>
          <w:sz w:val="30"/>
          <w:szCs w:val="30"/>
        </w:rPr>
        <w:t>3月</w:t>
      </w:r>
      <w:r w:rsidR="00FB4F3C" w:rsidRPr="00653F91">
        <w:rPr>
          <w:rFonts w:ascii="SimSun" w:eastAsia="SimSun" w:hAnsi="SimSun" w:hint="eastAsia"/>
          <w:sz w:val="30"/>
          <w:szCs w:val="30"/>
        </w:rPr>
        <w:t>22日上午，</w:t>
      </w:r>
      <w:r w:rsidRPr="00653F91">
        <w:rPr>
          <w:rFonts w:ascii="SimSun" w:eastAsia="SimSun" w:hAnsi="SimSun"/>
          <w:sz w:val="30"/>
          <w:szCs w:val="30"/>
        </w:rPr>
        <w:t>财金</w:t>
      </w:r>
      <w:r w:rsidRPr="00653F91">
        <w:rPr>
          <w:rFonts w:ascii="SimSun" w:eastAsia="SimSun" w:hAnsi="SimSun" w:hint="eastAsia"/>
          <w:sz w:val="30"/>
          <w:szCs w:val="30"/>
        </w:rPr>
        <w:t>学院</w:t>
      </w:r>
      <w:r w:rsidR="004E74A7" w:rsidRPr="00653F91">
        <w:rPr>
          <w:rFonts w:ascii="SimSun" w:eastAsia="SimSun" w:hAnsi="SimSun" w:hint="eastAsia"/>
          <w:sz w:val="30"/>
          <w:szCs w:val="30"/>
        </w:rPr>
        <w:t>《企业信用管理》课堂的本科及研究生同学们在周泽伽博士</w:t>
      </w:r>
      <w:r w:rsidR="005E4A13" w:rsidRPr="00653F91">
        <w:rPr>
          <w:rFonts w:ascii="SimSun" w:eastAsia="SimSun" w:hAnsi="SimSun" w:hint="eastAsia"/>
          <w:sz w:val="30"/>
          <w:szCs w:val="30"/>
        </w:rPr>
        <w:t>的组织带领下</w:t>
      </w:r>
      <w:r w:rsidRPr="00653F91">
        <w:rPr>
          <w:rFonts w:ascii="SimSun" w:eastAsia="SimSun" w:hAnsi="SimSun" w:hint="eastAsia"/>
          <w:sz w:val="30"/>
          <w:szCs w:val="30"/>
        </w:rPr>
        <w:t>来到了</w:t>
      </w:r>
      <w:r w:rsidR="005E4A13" w:rsidRPr="00653F91">
        <w:rPr>
          <w:rFonts w:ascii="SimSun" w:eastAsia="SimSun" w:hAnsi="SimSun" w:hint="eastAsia"/>
          <w:sz w:val="30"/>
          <w:szCs w:val="30"/>
        </w:rPr>
        <w:t>东城区柴棒胡同59号——北京天空之城影业公司进行实地调研学习。</w:t>
      </w:r>
      <w:r w:rsidR="008B44F2" w:rsidRPr="00653F91">
        <w:rPr>
          <w:rFonts w:ascii="SimSun" w:eastAsia="SimSun" w:hAnsi="SimSun" w:hint="eastAsia"/>
          <w:sz w:val="30"/>
          <w:szCs w:val="30"/>
        </w:rPr>
        <w:t>天空之城影业主业覆盖电影项目开发运营、电影产业基金管理、电影社交平台等领域，致力于将电影与资本进行无缝对接。</w:t>
      </w:r>
      <w:r w:rsidRPr="00653F91">
        <w:rPr>
          <w:rFonts w:ascii="SimSun" w:eastAsia="SimSun" w:hAnsi="SimSun" w:hint="eastAsia"/>
          <w:kern w:val="0"/>
          <w:sz w:val="30"/>
          <w:szCs w:val="30"/>
        </w:rPr>
        <w:t>信用管理专业业界导师、</w:t>
      </w:r>
      <w:r w:rsidR="005E4A13" w:rsidRPr="00653F91">
        <w:rPr>
          <w:rFonts w:ascii="SimSun" w:eastAsia="SimSun" w:hAnsi="SimSun" w:hint="eastAsia"/>
          <w:kern w:val="0"/>
          <w:sz w:val="30"/>
          <w:szCs w:val="30"/>
        </w:rPr>
        <w:t>天空之城影业</w:t>
      </w:r>
      <w:r w:rsidR="00003CB8" w:rsidRPr="00653F91">
        <w:rPr>
          <w:rFonts w:ascii="SimSun" w:eastAsia="SimSun" w:hAnsi="SimSun" w:hint="eastAsia"/>
          <w:kern w:val="0"/>
          <w:sz w:val="30"/>
          <w:szCs w:val="30"/>
        </w:rPr>
        <w:t>创始人之一</w:t>
      </w:r>
      <w:r w:rsidR="000865F4" w:rsidRPr="00653F91">
        <w:rPr>
          <w:rFonts w:ascii="SimSun" w:eastAsia="SimSun" w:hAnsi="SimSun" w:hint="eastAsia"/>
          <w:kern w:val="0"/>
          <w:sz w:val="30"/>
          <w:szCs w:val="30"/>
        </w:rPr>
        <w:t>范成龙（财金校友）</w:t>
      </w:r>
      <w:r w:rsidR="004E74A7" w:rsidRPr="00653F91">
        <w:rPr>
          <w:rFonts w:ascii="SimSun" w:eastAsia="SimSun" w:hAnsi="SimSun" w:hint="eastAsia"/>
          <w:sz w:val="30"/>
          <w:szCs w:val="30"/>
        </w:rPr>
        <w:t>连同</w:t>
      </w:r>
      <w:r w:rsidR="00D958CE" w:rsidRPr="00653F91">
        <w:rPr>
          <w:rFonts w:ascii="SimSun" w:eastAsia="SimSun" w:hAnsi="SimSun" w:hint="eastAsia"/>
          <w:sz w:val="30"/>
          <w:szCs w:val="30"/>
        </w:rPr>
        <w:t>副总裁</w:t>
      </w:r>
      <w:r w:rsidR="004E74A7" w:rsidRPr="00653F91">
        <w:rPr>
          <w:rFonts w:ascii="SimSun" w:eastAsia="SimSun" w:hAnsi="SimSun" w:hint="eastAsia"/>
          <w:sz w:val="30"/>
          <w:szCs w:val="30"/>
        </w:rPr>
        <w:t>傅</w:t>
      </w:r>
      <w:r w:rsidR="000865F4" w:rsidRPr="00653F91">
        <w:rPr>
          <w:rFonts w:ascii="SimSun" w:eastAsia="SimSun" w:hAnsi="SimSun" w:hint="eastAsia"/>
          <w:sz w:val="30"/>
          <w:szCs w:val="30"/>
        </w:rPr>
        <w:t>琰琰</w:t>
      </w:r>
      <w:r w:rsidR="00871511" w:rsidRPr="00653F91">
        <w:rPr>
          <w:rFonts w:ascii="SimSun" w:eastAsia="SimSun" w:hAnsi="SimSun" w:hint="eastAsia"/>
          <w:sz w:val="30"/>
          <w:szCs w:val="30"/>
        </w:rPr>
        <w:t>、</w:t>
      </w:r>
      <w:r w:rsidR="00D958CE" w:rsidRPr="00653F91">
        <w:rPr>
          <w:rFonts w:ascii="SimSun" w:eastAsia="SimSun" w:hAnsi="SimSun" w:hint="eastAsia"/>
          <w:sz w:val="30"/>
          <w:szCs w:val="30"/>
        </w:rPr>
        <w:t>众筹业务负责人</w:t>
      </w:r>
      <w:r w:rsidR="000865F4" w:rsidRPr="00653F91">
        <w:rPr>
          <w:rFonts w:ascii="SimSun" w:eastAsia="SimSun" w:hAnsi="SimSun" w:hint="eastAsia"/>
          <w:sz w:val="30"/>
          <w:szCs w:val="30"/>
        </w:rPr>
        <w:t>舒畅给同学们上了充实而生动的一课</w:t>
      </w:r>
      <w:r w:rsidRPr="00653F91">
        <w:rPr>
          <w:rFonts w:ascii="SimSun" w:eastAsia="SimSun" w:hAnsi="SimSun" w:hint="eastAsia"/>
          <w:sz w:val="30"/>
          <w:szCs w:val="30"/>
        </w:rPr>
        <w:t>。</w:t>
      </w:r>
      <w:r w:rsidR="008756C1" w:rsidRPr="00653F91">
        <w:rPr>
          <w:rFonts w:ascii="SimSun" w:eastAsia="SimSun" w:hAnsi="SimSun"/>
          <w:noProof/>
          <w:sz w:val="30"/>
          <w:szCs w:val="30"/>
        </w:rPr>
        <w:drawing>
          <wp:inline distT="0" distB="0" distL="0" distR="0" wp14:anchorId="2D61BC05" wp14:editId="1976E2AA">
            <wp:extent cx="5274259" cy="2699309"/>
            <wp:effectExtent l="0" t="0" r="3175" b="6350"/>
            <wp:docPr id="3" name="图片 3" descr="C:\Users\ADMINI~1\AppData\Local\Temp\WeChat Files\24162525958374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416252595837437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699335"/>
                    </a:xfrm>
                    <a:prstGeom prst="rect">
                      <a:avLst/>
                    </a:prstGeom>
                    <a:noFill/>
                    <a:ln>
                      <a:noFill/>
                    </a:ln>
                  </pic:spPr>
                </pic:pic>
              </a:graphicData>
            </a:graphic>
          </wp:inline>
        </w:drawing>
      </w:r>
    </w:p>
    <w:p w14:paraId="1C79548D" w14:textId="77777777" w:rsidR="008756C1" w:rsidRPr="00653F91" w:rsidRDefault="008756C1">
      <w:pPr>
        <w:spacing w:beforeLines="50" w:before="156" w:afterLines="50" w:after="156"/>
        <w:ind w:firstLineChars="200" w:firstLine="600"/>
        <w:jc w:val="left"/>
        <w:rPr>
          <w:rFonts w:ascii="SimSun" w:eastAsia="SimSun" w:hAnsi="SimSun"/>
          <w:sz w:val="30"/>
          <w:szCs w:val="30"/>
        </w:rPr>
      </w:pPr>
      <w:r w:rsidRPr="00653F91">
        <w:rPr>
          <w:rFonts w:ascii="SimSun" w:eastAsia="SimSun" w:hAnsi="SimSun" w:hint="eastAsia"/>
          <w:sz w:val="30"/>
          <w:szCs w:val="30"/>
        </w:rPr>
        <w:t xml:space="preserve">                柴棒胡同59号</w:t>
      </w:r>
    </w:p>
    <w:p w14:paraId="75AD5E17" w14:textId="77777777" w:rsidR="00E87CA9" w:rsidRPr="00653F91" w:rsidRDefault="004E74A7" w:rsidP="00E87CA9">
      <w:pPr>
        <w:spacing w:beforeLines="50" w:before="156" w:afterLines="50" w:after="156"/>
        <w:ind w:firstLineChars="200" w:firstLine="600"/>
        <w:jc w:val="left"/>
        <w:rPr>
          <w:rFonts w:ascii="SimSun" w:eastAsia="SimSun" w:hAnsi="SimSun"/>
          <w:sz w:val="30"/>
          <w:szCs w:val="30"/>
        </w:rPr>
      </w:pPr>
      <w:r w:rsidRPr="00653F91">
        <w:rPr>
          <w:rFonts w:ascii="SimSun" w:eastAsia="SimSun" w:hAnsi="SimSun" w:hint="eastAsia"/>
          <w:sz w:val="30"/>
          <w:szCs w:val="30"/>
        </w:rPr>
        <w:t>首先，傅</w:t>
      </w:r>
      <w:r w:rsidR="00871511" w:rsidRPr="00653F91">
        <w:rPr>
          <w:rFonts w:ascii="SimSun" w:eastAsia="SimSun" w:hAnsi="SimSun" w:hint="eastAsia"/>
          <w:sz w:val="30"/>
          <w:szCs w:val="30"/>
        </w:rPr>
        <w:t>总</w:t>
      </w:r>
      <w:r w:rsidR="008D6475" w:rsidRPr="00653F91">
        <w:rPr>
          <w:rFonts w:ascii="SimSun" w:eastAsia="SimSun" w:hAnsi="SimSun" w:hint="eastAsia"/>
          <w:sz w:val="30"/>
          <w:szCs w:val="30"/>
        </w:rPr>
        <w:t>热情带领</w:t>
      </w:r>
      <w:r w:rsidR="00405199" w:rsidRPr="00653F91">
        <w:rPr>
          <w:rFonts w:ascii="SimSun" w:eastAsia="SimSun" w:hAnsi="SimSun" w:hint="eastAsia"/>
          <w:sz w:val="30"/>
          <w:szCs w:val="30"/>
        </w:rPr>
        <w:t>同学们参观了公司的游戏及衍生</w:t>
      </w:r>
      <w:r w:rsidRPr="00653F91">
        <w:rPr>
          <w:rFonts w:ascii="SimSun" w:eastAsia="SimSun" w:hAnsi="SimSun" w:hint="eastAsia"/>
          <w:sz w:val="30"/>
          <w:szCs w:val="30"/>
        </w:rPr>
        <w:t>品创作、融资部等各个部门以及公司内部小型影院，并展示了《混</w:t>
      </w:r>
      <w:r w:rsidR="00D23380" w:rsidRPr="00653F91">
        <w:rPr>
          <w:rFonts w:ascii="SimSun" w:eastAsia="SimSun" w:hAnsi="SimSun" w:hint="eastAsia"/>
          <w:sz w:val="30"/>
          <w:szCs w:val="30"/>
        </w:rPr>
        <w:t>世</w:t>
      </w:r>
      <w:r w:rsidRPr="00653F91">
        <w:rPr>
          <w:rFonts w:ascii="SimSun" w:eastAsia="SimSun" w:hAnsi="SimSun" w:hint="eastAsia"/>
          <w:sz w:val="30"/>
          <w:szCs w:val="30"/>
        </w:rPr>
        <w:t>四猴</w:t>
      </w:r>
      <w:r w:rsidR="00405199" w:rsidRPr="00653F91">
        <w:rPr>
          <w:rFonts w:ascii="SimSun" w:eastAsia="SimSun" w:hAnsi="SimSun" w:hint="eastAsia"/>
          <w:sz w:val="30"/>
          <w:szCs w:val="30"/>
        </w:rPr>
        <w:t>》</w:t>
      </w:r>
      <w:r w:rsidR="008B44F2" w:rsidRPr="00653F91">
        <w:rPr>
          <w:rFonts w:ascii="SimSun" w:eastAsia="SimSun" w:hAnsi="SimSun" w:hint="eastAsia"/>
          <w:sz w:val="30"/>
          <w:szCs w:val="30"/>
        </w:rPr>
        <w:t>衍生手游</w:t>
      </w:r>
      <w:r w:rsidR="00405199" w:rsidRPr="00653F91">
        <w:rPr>
          <w:rFonts w:ascii="SimSun" w:eastAsia="SimSun" w:hAnsi="SimSun" w:hint="eastAsia"/>
          <w:sz w:val="30"/>
          <w:szCs w:val="30"/>
        </w:rPr>
        <w:t>的初创画面。</w:t>
      </w:r>
      <w:r w:rsidR="00F479AA" w:rsidRPr="00653F91">
        <w:rPr>
          <w:rFonts w:ascii="SimSun" w:eastAsia="SimSun" w:hAnsi="SimSun" w:hint="eastAsia"/>
          <w:sz w:val="30"/>
          <w:szCs w:val="30"/>
        </w:rPr>
        <w:t>公司内部装潢将古典与现代两种风格巧妙</w:t>
      </w:r>
      <w:r w:rsidR="00F479AA" w:rsidRPr="00653F91">
        <w:rPr>
          <w:rFonts w:ascii="SimSun" w:eastAsia="SimSun" w:hAnsi="SimSun" w:hint="eastAsia"/>
          <w:sz w:val="30"/>
          <w:szCs w:val="30"/>
        </w:rPr>
        <w:lastRenderedPageBreak/>
        <w:t>地融为一体，非常契合公司以古代神话和江湖武侠为切入点，融入高科技技术制作现代动画的发展思路。</w:t>
      </w:r>
    </w:p>
    <w:p w14:paraId="16FF9364" w14:textId="77777777" w:rsidR="00F479AA" w:rsidRPr="00653F91" w:rsidRDefault="00F479AA" w:rsidP="00E87CA9">
      <w:pPr>
        <w:spacing w:beforeLines="50" w:before="156" w:afterLines="50" w:after="156"/>
        <w:rPr>
          <w:rFonts w:ascii="SimSun" w:eastAsia="SimSun" w:hAnsi="SimSun"/>
          <w:sz w:val="30"/>
          <w:szCs w:val="30"/>
        </w:rPr>
      </w:pPr>
      <w:r w:rsidRPr="00653F91">
        <w:rPr>
          <w:rFonts w:ascii="SimSun" w:eastAsia="SimSun" w:hAnsi="SimSun"/>
          <w:noProof/>
          <w:sz w:val="30"/>
          <w:szCs w:val="30"/>
        </w:rPr>
        <w:drawing>
          <wp:inline distT="0" distB="0" distL="0" distR="0" wp14:anchorId="00E24062" wp14:editId="02CC964E">
            <wp:extent cx="5292000" cy="2700000"/>
            <wp:effectExtent l="0" t="0" r="4445" b="5715"/>
            <wp:docPr id="1" name="图片 1" descr="C:\Users\ADMINI~1\AppData\Local\Temp\WeChat Files\47013596704382504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70135967043825045.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5667" b="3683"/>
                    <a:stretch/>
                  </pic:blipFill>
                  <pic:spPr bwMode="auto">
                    <a:xfrm>
                      <a:off x="0" y="0"/>
                      <a:ext cx="5292000" cy="2700000"/>
                    </a:xfrm>
                    <a:prstGeom prst="rect">
                      <a:avLst/>
                    </a:prstGeom>
                    <a:noFill/>
                    <a:ln>
                      <a:noFill/>
                    </a:ln>
                    <a:extLst>
                      <a:ext uri="{53640926-AAD7-44D8-BBD7-CCE9431645EC}">
                        <a14:shadowObscured xmlns:a14="http://schemas.microsoft.com/office/drawing/2010/main"/>
                      </a:ext>
                    </a:extLst>
                  </pic:spPr>
                </pic:pic>
              </a:graphicData>
            </a:graphic>
          </wp:inline>
        </w:drawing>
      </w:r>
    </w:p>
    <w:p w14:paraId="65C620B1" w14:textId="77777777" w:rsidR="0044300C" w:rsidRPr="00653F91" w:rsidRDefault="005152A7" w:rsidP="008756C1">
      <w:pPr>
        <w:spacing w:beforeLines="50" w:before="156" w:afterLines="50" w:after="156"/>
        <w:ind w:firstLineChars="200" w:firstLine="600"/>
        <w:jc w:val="left"/>
        <w:rPr>
          <w:rFonts w:ascii="SimSun" w:eastAsia="SimSun" w:hAnsi="SimSun" w:hint="eastAsia"/>
          <w:sz w:val="30"/>
          <w:szCs w:val="30"/>
        </w:rPr>
      </w:pPr>
      <w:r w:rsidRPr="00653F91">
        <w:rPr>
          <w:rFonts w:ascii="SimSun" w:eastAsia="SimSun" w:hAnsi="SimSun" w:hint="eastAsia"/>
          <w:sz w:val="30"/>
          <w:szCs w:val="30"/>
        </w:rPr>
        <w:t>接着，</w:t>
      </w:r>
      <w:r w:rsidR="004E74A7" w:rsidRPr="00653F91">
        <w:rPr>
          <w:rFonts w:ascii="SimSun" w:eastAsia="SimSun" w:hAnsi="SimSun" w:hint="eastAsia"/>
          <w:sz w:val="30"/>
          <w:szCs w:val="30"/>
        </w:rPr>
        <w:t>傅</w:t>
      </w:r>
      <w:r w:rsidR="00405199" w:rsidRPr="00653F91">
        <w:rPr>
          <w:rFonts w:ascii="SimSun" w:eastAsia="SimSun" w:hAnsi="SimSun" w:hint="eastAsia"/>
          <w:sz w:val="30"/>
          <w:szCs w:val="30"/>
        </w:rPr>
        <w:t>总</w:t>
      </w:r>
      <w:r w:rsidR="008B44F2" w:rsidRPr="00653F91">
        <w:rPr>
          <w:rFonts w:ascii="SimSun" w:eastAsia="SimSun" w:hAnsi="SimSun" w:hint="eastAsia"/>
          <w:sz w:val="30"/>
          <w:szCs w:val="30"/>
        </w:rPr>
        <w:t>围绕“影游联动”的概念，</w:t>
      </w:r>
      <w:r w:rsidRPr="00653F91">
        <w:rPr>
          <w:rFonts w:ascii="SimSun" w:eastAsia="SimSun" w:hAnsi="SimSun" w:hint="eastAsia"/>
          <w:sz w:val="30"/>
          <w:szCs w:val="30"/>
        </w:rPr>
        <w:t>就</w:t>
      </w:r>
      <w:r w:rsidR="00405199" w:rsidRPr="00653F91">
        <w:rPr>
          <w:rFonts w:ascii="SimSun" w:eastAsia="SimSun" w:hAnsi="SimSun" w:hint="eastAsia"/>
          <w:sz w:val="30"/>
          <w:szCs w:val="30"/>
        </w:rPr>
        <w:t>公司的母子公司之间的关系及产业链条、“1托2”的业务板块、</w:t>
      </w:r>
      <w:r w:rsidR="008D6475" w:rsidRPr="00653F91">
        <w:rPr>
          <w:rFonts w:ascii="SimSun" w:eastAsia="SimSun" w:hAnsi="SimSun" w:hint="eastAsia"/>
          <w:sz w:val="30"/>
          <w:szCs w:val="30"/>
        </w:rPr>
        <w:t>平行的金融板块、</w:t>
      </w:r>
      <w:r w:rsidR="00405199" w:rsidRPr="00653F91">
        <w:rPr>
          <w:rFonts w:ascii="SimSun" w:eastAsia="SimSun" w:hAnsi="SimSun" w:hint="eastAsia"/>
          <w:sz w:val="30"/>
          <w:szCs w:val="30"/>
        </w:rPr>
        <w:t>三大工作室、发展理念等方面进行了详实而生动的讲解。</w:t>
      </w:r>
      <w:r w:rsidR="00871511" w:rsidRPr="00653F91">
        <w:rPr>
          <w:rFonts w:ascii="SimSun" w:eastAsia="SimSun" w:hAnsi="SimSun" w:hint="eastAsia"/>
          <w:sz w:val="30"/>
          <w:szCs w:val="30"/>
        </w:rPr>
        <w:t>之后，舒总</w:t>
      </w:r>
      <w:r w:rsidR="008D6475" w:rsidRPr="00653F91">
        <w:rPr>
          <w:rFonts w:ascii="SimSun" w:eastAsia="SimSun" w:hAnsi="SimSun" w:hint="eastAsia"/>
          <w:sz w:val="30"/>
          <w:szCs w:val="30"/>
        </w:rPr>
        <w:t>条理分明、深入</w:t>
      </w:r>
      <w:r w:rsidR="004E74A7" w:rsidRPr="00653F91">
        <w:rPr>
          <w:rFonts w:ascii="SimSun" w:eastAsia="SimSun" w:hAnsi="SimSun" w:hint="eastAsia"/>
          <w:sz w:val="30"/>
          <w:szCs w:val="30"/>
        </w:rPr>
        <w:t>浅出地为同学们梳理了公司的两大众筹项目及运作模式，将众筹的核心</w:t>
      </w:r>
      <w:r w:rsidR="008D6475" w:rsidRPr="00653F91">
        <w:rPr>
          <w:rFonts w:ascii="SimSun" w:eastAsia="SimSun" w:hAnsi="SimSun" w:hint="eastAsia"/>
          <w:sz w:val="30"/>
          <w:szCs w:val="30"/>
        </w:rPr>
        <w:t>提炼为“资产增值、个性品质消费、</w:t>
      </w:r>
      <w:r w:rsidR="004E74A7" w:rsidRPr="00653F91">
        <w:rPr>
          <w:rFonts w:ascii="SimSun" w:eastAsia="SimSun" w:hAnsi="SimSun" w:hint="eastAsia"/>
          <w:sz w:val="30"/>
          <w:szCs w:val="30"/>
        </w:rPr>
        <w:t>同好社交”等涉及</w:t>
      </w:r>
      <w:r w:rsidR="008D6475" w:rsidRPr="00653F91">
        <w:rPr>
          <w:rFonts w:ascii="SimSun" w:eastAsia="SimSun" w:hAnsi="SimSun" w:hint="eastAsia"/>
          <w:sz w:val="30"/>
          <w:szCs w:val="30"/>
        </w:rPr>
        <w:t>投资者的物质与精神两大层面</w:t>
      </w:r>
      <w:r w:rsidR="004E74A7" w:rsidRPr="00653F91">
        <w:rPr>
          <w:rFonts w:ascii="SimSun" w:eastAsia="SimSun" w:hAnsi="SimSun" w:hint="eastAsia"/>
          <w:sz w:val="30"/>
          <w:szCs w:val="30"/>
        </w:rPr>
        <w:t>的三大关键词</w:t>
      </w:r>
      <w:r w:rsidR="008D6475" w:rsidRPr="00653F91">
        <w:rPr>
          <w:rFonts w:ascii="SimSun" w:eastAsia="SimSun" w:hAnsi="SimSun" w:hint="eastAsia"/>
          <w:sz w:val="30"/>
          <w:szCs w:val="30"/>
        </w:rPr>
        <w:t>，并讲解了目前众筹的几种类别及本公司的定位。</w:t>
      </w:r>
      <w:r w:rsidR="00871511" w:rsidRPr="00653F91">
        <w:rPr>
          <w:rFonts w:ascii="SimSun" w:eastAsia="SimSun" w:hAnsi="SimSun" w:hint="eastAsia"/>
          <w:sz w:val="30"/>
          <w:szCs w:val="30"/>
        </w:rPr>
        <w:t>最后，</w:t>
      </w:r>
      <w:r w:rsidR="008B44F2" w:rsidRPr="00653F91">
        <w:rPr>
          <w:rFonts w:ascii="SimSun" w:eastAsia="SimSun" w:hAnsi="SimSun" w:hint="eastAsia"/>
          <w:sz w:val="30"/>
          <w:szCs w:val="30"/>
        </w:rPr>
        <w:t>范总从</w:t>
      </w:r>
      <w:r w:rsidR="004E74A7" w:rsidRPr="00653F91">
        <w:rPr>
          <w:rFonts w:ascii="SimSun" w:eastAsia="SimSun" w:hAnsi="SimSun" w:hint="eastAsia"/>
          <w:sz w:val="30"/>
          <w:szCs w:val="30"/>
        </w:rPr>
        <w:t>更为宏观的视角为同学们讲解了公司的现金流在公司业务链条上的配置以及</w:t>
      </w:r>
      <w:r w:rsidR="008B44F2" w:rsidRPr="00653F91">
        <w:rPr>
          <w:rFonts w:ascii="SimSun" w:eastAsia="SimSun" w:hAnsi="SimSun" w:hint="eastAsia"/>
          <w:sz w:val="30"/>
          <w:szCs w:val="30"/>
        </w:rPr>
        <w:t>风险规避的几大途径。</w:t>
      </w:r>
    </w:p>
    <w:p w14:paraId="7CE11D6F" w14:textId="77777777" w:rsidR="00653F91" w:rsidRPr="00653F91" w:rsidRDefault="00653F91" w:rsidP="008756C1">
      <w:pPr>
        <w:spacing w:beforeLines="50" w:before="156" w:afterLines="50" w:after="156"/>
        <w:ind w:firstLineChars="200" w:firstLine="600"/>
        <w:jc w:val="left"/>
        <w:rPr>
          <w:rFonts w:ascii="SimSun" w:eastAsia="SimSun" w:hAnsi="SimSun" w:hint="eastAsia"/>
          <w:sz w:val="30"/>
          <w:szCs w:val="30"/>
        </w:rPr>
      </w:pPr>
    </w:p>
    <w:p w14:paraId="6333242F" w14:textId="77777777" w:rsidR="008756C1" w:rsidRDefault="008756C1" w:rsidP="008756C1">
      <w:pPr>
        <w:spacing w:beforeLines="50" w:before="156" w:afterLines="50" w:after="156"/>
        <w:ind w:firstLineChars="750" w:firstLine="2100"/>
        <w:jc w:val="left"/>
        <w:rPr>
          <w:rFonts w:ascii="华文仿宋" w:eastAsia="华文仿宋" w:hAnsi="华文仿宋"/>
          <w:noProof/>
          <w:sz w:val="28"/>
          <w:szCs w:val="28"/>
        </w:rPr>
      </w:pPr>
      <w:r>
        <w:rPr>
          <w:rFonts w:ascii="华文仿宋" w:eastAsia="华文仿宋" w:hAnsi="华文仿宋"/>
          <w:noProof/>
          <w:sz w:val="28"/>
          <w:szCs w:val="28"/>
        </w:rPr>
        <w:lastRenderedPageBreak/>
        <w:drawing>
          <wp:anchor distT="0" distB="0" distL="114300" distR="114300" simplePos="0" relativeHeight="251658240" behindDoc="0" locked="0" layoutInCell="1" allowOverlap="1" wp14:anchorId="4BD38CDE" wp14:editId="0DD00D00">
            <wp:simplePos x="1499235" y="1002030"/>
            <wp:positionH relativeFrom="margin">
              <wp:align>left</wp:align>
            </wp:positionH>
            <wp:positionV relativeFrom="margin">
              <wp:align>top</wp:align>
            </wp:positionV>
            <wp:extent cx="5274000" cy="2700000"/>
            <wp:effectExtent l="0" t="0" r="3175" b="5715"/>
            <wp:wrapSquare wrapText="bothSides"/>
            <wp:docPr id="2" name="图片 2" descr="C:\Users\ADMINI~1\AppData\Local\Temp\WeChat Files\58236917788554593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582369177885545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0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4A7">
        <w:rPr>
          <w:rFonts w:ascii="华文仿宋" w:eastAsia="华文仿宋" w:hAnsi="华文仿宋" w:hint="eastAsia"/>
          <w:sz w:val="28"/>
          <w:szCs w:val="28"/>
        </w:rPr>
        <w:t>老师耐心讲解，学生</w:t>
      </w:r>
      <w:r>
        <w:rPr>
          <w:rFonts w:ascii="华文仿宋" w:eastAsia="华文仿宋" w:hAnsi="华文仿宋" w:hint="eastAsia"/>
          <w:sz w:val="28"/>
          <w:szCs w:val="28"/>
        </w:rPr>
        <w:t>凝神聆听</w:t>
      </w:r>
    </w:p>
    <w:p w14:paraId="3BFFF877" w14:textId="77777777" w:rsidR="0044300C" w:rsidRDefault="004E74A7">
      <w:pPr>
        <w:spacing w:beforeLines="50" w:before="156" w:afterLines="50" w:after="156"/>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经过三位老师全面而深入的讲授，</w:t>
      </w:r>
      <w:r>
        <w:rPr>
          <w:rFonts w:ascii="华文仿宋" w:eastAsia="华文仿宋" w:hAnsi="华文仿宋"/>
          <w:sz w:val="28"/>
          <w:szCs w:val="28"/>
        </w:rPr>
        <w:t>同学们</w:t>
      </w:r>
      <w:r>
        <w:rPr>
          <w:rFonts w:ascii="华文仿宋" w:eastAsia="华文仿宋" w:hAnsi="华文仿宋" w:hint="eastAsia"/>
          <w:sz w:val="28"/>
          <w:szCs w:val="28"/>
        </w:rPr>
        <w:t>心中所惑得到了完美解答，</w:t>
      </w:r>
      <w:r>
        <w:rPr>
          <w:rFonts w:ascii="华文仿宋" w:eastAsia="华文仿宋" w:hAnsi="华文仿宋"/>
          <w:sz w:val="28"/>
          <w:szCs w:val="28"/>
        </w:rPr>
        <w:t>纷纷</w:t>
      </w:r>
      <w:r>
        <w:rPr>
          <w:rFonts w:ascii="华文仿宋" w:eastAsia="华文仿宋" w:hAnsi="华文仿宋" w:hint="eastAsia"/>
          <w:sz w:val="28"/>
          <w:szCs w:val="28"/>
        </w:rPr>
        <w:t>表示对于这一新兴的文化创意与金融产业完美结合的公司形态十分感兴趣，表示通过本次调研，打开了自身职业生涯与人生规划的崭新思路。</w:t>
      </w:r>
    </w:p>
    <w:p w14:paraId="65EBBB74" w14:textId="77777777" w:rsidR="00576D97" w:rsidRPr="00513730" w:rsidRDefault="00576D97" w:rsidP="00576D97">
      <w:pPr>
        <w:ind w:firstLineChars="200" w:firstLine="560"/>
        <w:rPr>
          <w:rFonts w:ascii="华文仿宋" w:eastAsia="华文仿宋" w:hAnsi="华文仿宋"/>
          <w:sz w:val="28"/>
          <w:szCs w:val="28"/>
        </w:rPr>
      </w:pPr>
      <w:r>
        <w:rPr>
          <w:rFonts w:ascii="华文仿宋" w:eastAsia="华文仿宋" w:hAnsi="华文仿宋" w:hint="eastAsia"/>
          <w:sz w:val="28"/>
          <w:szCs w:val="28"/>
        </w:rPr>
        <w:t>当天</w:t>
      </w:r>
      <w:r w:rsidRPr="00351BE0">
        <w:rPr>
          <w:rFonts w:ascii="华文仿宋" w:eastAsia="华文仿宋" w:hAnsi="华文仿宋" w:hint="eastAsia"/>
          <w:sz w:val="28"/>
          <w:szCs w:val="28"/>
        </w:rPr>
        <w:t>下午，</w:t>
      </w:r>
      <w:r w:rsidRPr="00351BE0">
        <w:rPr>
          <w:rFonts w:ascii="华文仿宋" w:eastAsia="华文仿宋" w:hAnsi="华文仿宋"/>
          <w:sz w:val="28"/>
          <w:szCs w:val="28"/>
        </w:rPr>
        <w:t>师生</w:t>
      </w:r>
      <w:r w:rsidRPr="00351BE0">
        <w:rPr>
          <w:rFonts w:ascii="华文仿宋" w:eastAsia="华文仿宋" w:hAnsi="华文仿宋" w:hint="eastAsia"/>
          <w:sz w:val="28"/>
          <w:szCs w:val="28"/>
        </w:rPr>
        <w:t>一行来到了领星资本进行参观学习。</w:t>
      </w:r>
      <w:r w:rsidRPr="00351BE0">
        <w:rPr>
          <w:rFonts w:ascii="华文仿宋" w:eastAsia="华文仿宋" w:hAnsi="华文仿宋"/>
          <w:sz w:val="28"/>
          <w:szCs w:val="28"/>
        </w:rPr>
        <w:t>领星</w:t>
      </w:r>
      <w:r w:rsidRPr="00351BE0">
        <w:rPr>
          <w:rFonts w:ascii="华文仿宋" w:eastAsia="华文仿宋" w:hAnsi="华文仿宋" w:hint="eastAsia"/>
          <w:sz w:val="28"/>
          <w:szCs w:val="28"/>
        </w:rPr>
        <w:t>资本作为国内首家私募基金投资平台，</w:t>
      </w:r>
      <w:r w:rsidRPr="00351BE0">
        <w:rPr>
          <w:rFonts w:ascii="华文仿宋" w:eastAsia="华文仿宋" w:hAnsi="华文仿宋"/>
          <w:sz w:val="28"/>
          <w:szCs w:val="28"/>
        </w:rPr>
        <w:t>由</w:t>
      </w:r>
      <w:r w:rsidRPr="00351BE0">
        <w:rPr>
          <w:rFonts w:ascii="华文仿宋" w:eastAsia="华文仿宋" w:hAnsi="华文仿宋" w:hint="eastAsia"/>
          <w:sz w:val="28"/>
          <w:szCs w:val="28"/>
        </w:rPr>
        <w:t>财金学院本科95级校友杨泽辉等4位合伙人联合创办</w:t>
      </w:r>
      <w:r>
        <w:rPr>
          <w:rFonts w:ascii="华文仿宋" w:eastAsia="华文仿宋" w:hAnsi="华文仿宋" w:hint="eastAsia"/>
          <w:sz w:val="28"/>
          <w:szCs w:val="28"/>
        </w:rPr>
        <w:t>，</w:t>
      </w:r>
      <w:r w:rsidRPr="00513730">
        <w:rPr>
          <w:rFonts w:ascii="华文仿宋" w:eastAsia="华文仿宋" w:hAnsi="华文仿宋" w:hint="eastAsia"/>
          <w:sz w:val="28"/>
          <w:szCs w:val="28"/>
        </w:rPr>
        <w:t>专注挖掘全市场最优秀的绝对回报投资策略，</w:t>
      </w:r>
      <w:r>
        <w:rPr>
          <w:rFonts w:ascii="华文仿宋" w:eastAsia="华文仿宋" w:hAnsi="华文仿宋" w:hint="eastAsia"/>
          <w:sz w:val="28"/>
          <w:szCs w:val="28"/>
        </w:rPr>
        <w:t>投</w:t>
      </w:r>
      <w:r w:rsidRPr="00513730">
        <w:rPr>
          <w:rFonts w:ascii="华文仿宋" w:eastAsia="华文仿宋" w:hAnsi="华文仿宋" w:hint="eastAsia"/>
          <w:sz w:val="28"/>
          <w:szCs w:val="28"/>
        </w:rPr>
        <w:t>资者百万资金即可快速、科学和低成本地配置于不同策略、不同投资顾问的对冲基金，并可通过移动互联网轻松跟踪和调整，</w:t>
      </w:r>
      <w:r w:rsidRPr="00513730">
        <w:rPr>
          <w:rFonts w:ascii="华文仿宋" w:eastAsia="华文仿宋" w:hAnsi="华文仿宋"/>
          <w:sz w:val="28"/>
          <w:szCs w:val="28"/>
        </w:rPr>
        <w:t>具有</w:t>
      </w:r>
      <w:r w:rsidRPr="00513730">
        <w:rPr>
          <w:rFonts w:ascii="华文仿宋" w:eastAsia="华文仿宋" w:hAnsi="华文仿宋" w:hint="eastAsia"/>
          <w:sz w:val="28"/>
          <w:szCs w:val="28"/>
        </w:rPr>
        <w:t>多（投顾多</w:t>
      </w:r>
      <w:r w:rsidRPr="00513730">
        <w:rPr>
          <w:rFonts w:ascii="华文仿宋" w:eastAsia="华文仿宋" w:hAnsi="华文仿宋"/>
          <w:sz w:val="28"/>
          <w:szCs w:val="28"/>
        </w:rPr>
        <w:t>）</w:t>
      </w:r>
      <w:r w:rsidRPr="00513730">
        <w:rPr>
          <w:rFonts w:ascii="华文仿宋" w:eastAsia="华文仿宋" w:hAnsi="华文仿宋" w:hint="eastAsia"/>
          <w:sz w:val="28"/>
          <w:szCs w:val="28"/>
        </w:rPr>
        <w:t>、快（交易快</w:t>
      </w:r>
      <w:r w:rsidRPr="00513730">
        <w:rPr>
          <w:rFonts w:ascii="华文仿宋" w:eastAsia="华文仿宋" w:hAnsi="华文仿宋"/>
          <w:sz w:val="28"/>
          <w:szCs w:val="28"/>
        </w:rPr>
        <w:t>）</w:t>
      </w:r>
      <w:r w:rsidRPr="00513730">
        <w:rPr>
          <w:rFonts w:ascii="华文仿宋" w:eastAsia="华文仿宋" w:hAnsi="华文仿宋" w:hint="eastAsia"/>
          <w:sz w:val="28"/>
          <w:szCs w:val="28"/>
        </w:rPr>
        <w:t>、好（服务好</w:t>
      </w:r>
      <w:r w:rsidRPr="00513730">
        <w:rPr>
          <w:rFonts w:ascii="华文仿宋" w:eastAsia="华文仿宋" w:hAnsi="华文仿宋"/>
          <w:sz w:val="28"/>
          <w:szCs w:val="28"/>
        </w:rPr>
        <w:t>）</w:t>
      </w:r>
      <w:r w:rsidRPr="00513730">
        <w:rPr>
          <w:rFonts w:ascii="华文仿宋" w:eastAsia="华文仿宋" w:hAnsi="华文仿宋" w:hint="eastAsia"/>
          <w:sz w:val="28"/>
          <w:szCs w:val="28"/>
        </w:rPr>
        <w:t>、省（费用低</w:t>
      </w:r>
      <w:r w:rsidRPr="00513730">
        <w:rPr>
          <w:rFonts w:ascii="华文仿宋" w:eastAsia="华文仿宋" w:hAnsi="华文仿宋"/>
          <w:sz w:val="28"/>
          <w:szCs w:val="28"/>
        </w:rPr>
        <w:t>）</w:t>
      </w:r>
      <w:r w:rsidRPr="00513730">
        <w:rPr>
          <w:rFonts w:ascii="华文仿宋" w:eastAsia="华文仿宋" w:hAnsi="华文仿宋" w:hint="eastAsia"/>
          <w:sz w:val="28"/>
          <w:szCs w:val="28"/>
        </w:rPr>
        <w:t>等四方面特点。</w:t>
      </w:r>
    </w:p>
    <w:p w14:paraId="1F834342" w14:textId="77777777" w:rsidR="00576D97" w:rsidRDefault="00576D97" w:rsidP="00576D97">
      <w:pPr>
        <w:ind w:firstLineChars="200" w:firstLine="560"/>
        <w:rPr>
          <w:rFonts w:ascii="华文仿宋" w:eastAsia="华文仿宋" w:hAnsi="华文仿宋"/>
          <w:sz w:val="28"/>
          <w:szCs w:val="28"/>
        </w:rPr>
      </w:pPr>
      <w:r w:rsidRPr="00513730">
        <w:rPr>
          <w:rFonts w:ascii="华文仿宋" w:eastAsia="华文仿宋" w:hAnsi="华文仿宋" w:hint="eastAsia"/>
          <w:sz w:val="28"/>
          <w:szCs w:val="28"/>
        </w:rPr>
        <w:t>在</w:t>
      </w:r>
      <w:r>
        <w:rPr>
          <w:rFonts w:ascii="华文仿宋" w:eastAsia="华文仿宋" w:hAnsi="华文仿宋" w:hint="eastAsia"/>
          <w:sz w:val="28"/>
          <w:szCs w:val="28"/>
        </w:rPr>
        <w:t>课程讲授的前半</w:t>
      </w:r>
      <w:r w:rsidRPr="00513730">
        <w:rPr>
          <w:rFonts w:ascii="华文仿宋" w:eastAsia="华文仿宋" w:hAnsi="华文仿宋" w:hint="eastAsia"/>
          <w:sz w:val="28"/>
          <w:szCs w:val="28"/>
        </w:rPr>
        <w:t>段，</w:t>
      </w:r>
      <w:r w:rsidRPr="00513730">
        <w:rPr>
          <w:rFonts w:ascii="华文仿宋" w:eastAsia="华文仿宋" w:hAnsi="华文仿宋"/>
          <w:sz w:val="28"/>
          <w:szCs w:val="28"/>
        </w:rPr>
        <w:t>杨总</w:t>
      </w:r>
      <w:r w:rsidRPr="00513730">
        <w:rPr>
          <w:rFonts w:ascii="华文仿宋" w:eastAsia="华文仿宋" w:hAnsi="华文仿宋" w:hint="eastAsia"/>
          <w:sz w:val="28"/>
          <w:szCs w:val="28"/>
        </w:rPr>
        <w:t>以什么是私募基金为出发点，</w:t>
      </w:r>
      <w:r w:rsidRPr="00513730">
        <w:rPr>
          <w:rFonts w:ascii="华文仿宋" w:eastAsia="华文仿宋" w:hAnsi="华文仿宋"/>
          <w:sz w:val="28"/>
          <w:szCs w:val="28"/>
        </w:rPr>
        <w:t>全面</w:t>
      </w:r>
      <w:r w:rsidRPr="00513730">
        <w:rPr>
          <w:rFonts w:ascii="华文仿宋" w:eastAsia="华文仿宋" w:hAnsi="华文仿宋" w:hint="eastAsia"/>
          <w:sz w:val="28"/>
          <w:szCs w:val="28"/>
        </w:rPr>
        <w:t>地给同学们阐述了私募基金的起源、</w:t>
      </w:r>
      <w:r w:rsidRPr="00513730">
        <w:rPr>
          <w:rFonts w:ascii="华文仿宋" w:eastAsia="华文仿宋" w:hAnsi="华文仿宋"/>
          <w:sz w:val="28"/>
          <w:szCs w:val="28"/>
        </w:rPr>
        <w:t>监管法规</w:t>
      </w:r>
      <w:r w:rsidRPr="00513730">
        <w:rPr>
          <w:rFonts w:ascii="华文仿宋" w:eastAsia="华文仿宋" w:hAnsi="华文仿宋" w:hint="eastAsia"/>
          <w:sz w:val="28"/>
          <w:szCs w:val="28"/>
        </w:rPr>
        <w:t>及其</w:t>
      </w:r>
      <w:r>
        <w:rPr>
          <w:rFonts w:ascii="华文仿宋" w:eastAsia="华文仿宋" w:hAnsi="华文仿宋" w:hint="eastAsia"/>
          <w:sz w:val="28"/>
          <w:szCs w:val="28"/>
        </w:rPr>
        <w:t>与</w:t>
      </w:r>
      <w:r w:rsidRPr="00513730">
        <w:rPr>
          <w:rFonts w:ascii="华文仿宋" w:eastAsia="华文仿宋" w:hAnsi="华文仿宋" w:hint="eastAsia"/>
          <w:sz w:val="28"/>
          <w:szCs w:val="28"/>
        </w:rPr>
        <w:t>公募基金的区别等多方面内容。而</w:t>
      </w:r>
      <w:r w:rsidRPr="00513730">
        <w:rPr>
          <w:rFonts w:ascii="华文仿宋" w:eastAsia="华文仿宋" w:hAnsi="华文仿宋"/>
          <w:sz w:val="28"/>
          <w:szCs w:val="28"/>
        </w:rPr>
        <w:t>在</w:t>
      </w:r>
      <w:r w:rsidRPr="00513730">
        <w:rPr>
          <w:rFonts w:ascii="华文仿宋" w:eastAsia="华文仿宋" w:hAnsi="华文仿宋" w:hint="eastAsia"/>
          <w:sz w:val="28"/>
          <w:szCs w:val="28"/>
        </w:rPr>
        <w:t>后半段，</w:t>
      </w:r>
      <w:r w:rsidRPr="00513730">
        <w:rPr>
          <w:rFonts w:ascii="华文仿宋" w:eastAsia="华文仿宋" w:hAnsi="华文仿宋"/>
          <w:sz w:val="28"/>
          <w:szCs w:val="28"/>
        </w:rPr>
        <w:t>杨总</w:t>
      </w:r>
      <w:r w:rsidRPr="00513730">
        <w:rPr>
          <w:rFonts w:ascii="华文仿宋" w:eastAsia="华文仿宋" w:hAnsi="华文仿宋" w:hint="eastAsia"/>
          <w:sz w:val="28"/>
          <w:szCs w:val="28"/>
        </w:rPr>
        <w:t>则着重介绍了领星资本的创立、</w:t>
      </w:r>
      <w:r w:rsidRPr="00513730">
        <w:rPr>
          <w:rFonts w:ascii="华文仿宋" w:eastAsia="华文仿宋" w:hAnsi="华文仿宋"/>
          <w:sz w:val="28"/>
          <w:szCs w:val="28"/>
        </w:rPr>
        <w:t>业务</w:t>
      </w:r>
      <w:r w:rsidRPr="00513730">
        <w:rPr>
          <w:rFonts w:ascii="华文仿宋" w:eastAsia="华文仿宋" w:hAnsi="华文仿宋" w:hint="eastAsia"/>
          <w:sz w:val="28"/>
          <w:szCs w:val="28"/>
        </w:rPr>
        <w:t>和人员架构、平台优势等</w:t>
      </w:r>
      <w:r>
        <w:rPr>
          <w:rFonts w:ascii="华文仿宋" w:eastAsia="华文仿宋" w:hAnsi="华文仿宋" w:hint="eastAsia"/>
          <w:sz w:val="28"/>
          <w:szCs w:val="28"/>
        </w:rPr>
        <w:t>多个</w:t>
      </w:r>
      <w:r w:rsidRPr="00513730">
        <w:rPr>
          <w:rFonts w:ascii="华文仿宋" w:eastAsia="华文仿宋" w:hAnsi="华文仿宋" w:hint="eastAsia"/>
          <w:sz w:val="28"/>
          <w:szCs w:val="28"/>
        </w:rPr>
        <w:t>核心问题。</w:t>
      </w:r>
    </w:p>
    <w:p w14:paraId="09B806F5" w14:textId="77777777" w:rsidR="00576D97" w:rsidRDefault="00576D97" w:rsidP="00E87CA9">
      <w:pPr>
        <w:jc w:val="center"/>
        <w:rPr>
          <w:rFonts w:ascii="华文仿宋" w:eastAsia="华文仿宋" w:hAnsi="华文仿宋"/>
          <w:sz w:val="28"/>
          <w:szCs w:val="28"/>
        </w:rPr>
      </w:pPr>
      <w:r w:rsidRPr="00E32C11">
        <w:rPr>
          <w:rFonts w:ascii="华文仿宋" w:eastAsia="华文仿宋" w:hAnsi="华文仿宋"/>
          <w:noProof/>
          <w:sz w:val="28"/>
          <w:szCs w:val="28"/>
        </w:rPr>
        <w:lastRenderedPageBreak/>
        <w:drawing>
          <wp:inline distT="0" distB="0" distL="0" distR="0" wp14:anchorId="018F5F25" wp14:editId="7441AD02">
            <wp:extent cx="5274000" cy="2700000"/>
            <wp:effectExtent l="0" t="0" r="3175" b="5715"/>
            <wp:docPr id="4" name="图片 4" descr="C:\Users\ADMINI~1\AppData\Local\Temp\WeChat Files\89502294621461985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950229462146198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000" cy="2700000"/>
                    </a:xfrm>
                    <a:prstGeom prst="rect">
                      <a:avLst/>
                    </a:prstGeom>
                    <a:noFill/>
                    <a:ln>
                      <a:noFill/>
                    </a:ln>
                  </pic:spPr>
                </pic:pic>
              </a:graphicData>
            </a:graphic>
          </wp:inline>
        </w:drawing>
      </w:r>
    </w:p>
    <w:p w14:paraId="73EF9F85" w14:textId="77777777" w:rsidR="00576D97" w:rsidRDefault="00576D97" w:rsidP="00576D97">
      <w:pPr>
        <w:jc w:val="center"/>
        <w:rPr>
          <w:rFonts w:ascii="华文仿宋" w:eastAsia="华文仿宋" w:hAnsi="华文仿宋"/>
          <w:sz w:val="28"/>
          <w:szCs w:val="28"/>
        </w:rPr>
      </w:pPr>
      <w:r>
        <w:rPr>
          <w:rFonts w:ascii="华文仿宋" w:eastAsia="华文仿宋" w:hAnsi="华文仿宋" w:hint="eastAsia"/>
          <w:sz w:val="28"/>
          <w:szCs w:val="28"/>
        </w:rPr>
        <w:t>透彻讲解，</w:t>
      </w:r>
      <w:r>
        <w:rPr>
          <w:rFonts w:ascii="华文仿宋" w:eastAsia="华文仿宋" w:hAnsi="华文仿宋"/>
          <w:sz w:val="28"/>
          <w:szCs w:val="28"/>
        </w:rPr>
        <w:t>深入浅出</w:t>
      </w:r>
    </w:p>
    <w:p w14:paraId="4AC7AC33" w14:textId="77777777" w:rsidR="00576D97" w:rsidRPr="00351BE0" w:rsidRDefault="00576D97" w:rsidP="00576D97">
      <w:pPr>
        <w:ind w:firstLineChars="200" w:firstLine="560"/>
        <w:rPr>
          <w:rFonts w:ascii="华文仿宋" w:eastAsia="华文仿宋" w:hAnsi="华文仿宋"/>
          <w:sz w:val="28"/>
          <w:szCs w:val="28"/>
        </w:rPr>
      </w:pPr>
      <w:r>
        <w:rPr>
          <w:rFonts w:ascii="华文仿宋" w:eastAsia="华文仿宋" w:hAnsi="华文仿宋" w:hint="eastAsia"/>
          <w:sz w:val="28"/>
          <w:szCs w:val="28"/>
        </w:rPr>
        <w:t>在</w:t>
      </w:r>
      <w:r w:rsidRPr="00513730">
        <w:rPr>
          <w:rFonts w:ascii="华文仿宋" w:eastAsia="华文仿宋" w:hAnsi="华文仿宋" w:hint="eastAsia"/>
          <w:sz w:val="28"/>
          <w:szCs w:val="28"/>
        </w:rPr>
        <w:t>最后的答疑环节</w:t>
      </w:r>
      <w:r>
        <w:rPr>
          <w:rFonts w:ascii="华文仿宋" w:eastAsia="华文仿宋" w:hAnsi="华文仿宋" w:hint="eastAsia"/>
          <w:sz w:val="28"/>
          <w:szCs w:val="28"/>
        </w:rPr>
        <w:t>中</w:t>
      </w:r>
      <w:r w:rsidRPr="00513730">
        <w:rPr>
          <w:rFonts w:ascii="华文仿宋" w:eastAsia="华文仿宋" w:hAnsi="华文仿宋" w:hint="eastAsia"/>
          <w:sz w:val="28"/>
          <w:szCs w:val="28"/>
        </w:rPr>
        <w:t>，</w:t>
      </w:r>
      <w:r>
        <w:rPr>
          <w:rFonts w:ascii="华文仿宋" w:eastAsia="华文仿宋" w:hAnsi="华文仿宋" w:hint="eastAsia"/>
          <w:sz w:val="28"/>
          <w:szCs w:val="28"/>
        </w:rPr>
        <w:t>同学们热情洋溢，围绕“私募投资中基本面分析与量化交易的关系、当前宏观经济运行情况、</w:t>
      </w:r>
      <w:r>
        <w:rPr>
          <w:rFonts w:ascii="华文仿宋" w:eastAsia="华文仿宋" w:hAnsi="华文仿宋"/>
          <w:sz w:val="28"/>
          <w:szCs w:val="28"/>
        </w:rPr>
        <w:t>行业</w:t>
      </w:r>
      <w:r>
        <w:rPr>
          <w:rFonts w:ascii="华文仿宋" w:eastAsia="华文仿宋" w:hAnsi="华文仿宋" w:hint="eastAsia"/>
          <w:sz w:val="28"/>
          <w:szCs w:val="28"/>
        </w:rPr>
        <w:t>配置理论及方法、</w:t>
      </w:r>
      <w:r>
        <w:rPr>
          <w:rFonts w:ascii="华文仿宋" w:eastAsia="华文仿宋" w:hAnsi="华文仿宋"/>
          <w:sz w:val="28"/>
          <w:szCs w:val="28"/>
        </w:rPr>
        <w:t>职业选择</w:t>
      </w:r>
      <w:r>
        <w:rPr>
          <w:rFonts w:ascii="华文仿宋" w:eastAsia="华文仿宋" w:hAnsi="华文仿宋" w:hint="eastAsia"/>
          <w:sz w:val="28"/>
          <w:szCs w:val="28"/>
        </w:rPr>
        <w:t>及规划”等多个方面提出了心中所惑，杨总则充分尊重每位同学的意愿，知无不言，</w:t>
      </w:r>
      <w:r>
        <w:rPr>
          <w:rFonts w:ascii="华文仿宋" w:eastAsia="华文仿宋" w:hAnsi="华文仿宋"/>
          <w:sz w:val="28"/>
          <w:szCs w:val="28"/>
        </w:rPr>
        <w:t>言无不细</w:t>
      </w:r>
      <w:r>
        <w:rPr>
          <w:rFonts w:ascii="华文仿宋" w:eastAsia="华文仿宋" w:hAnsi="华文仿宋" w:hint="eastAsia"/>
          <w:sz w:val="28"/>
          <w:szCs w:val="28"/>
        </w:rPr>
        <w:t>，对前述问题</w:t>
      </w:r>
      <w:r w:rsidRPr="00513730">
        <w:rPr>
          <w:rFonts w:ascii="华文仿宋" w:eastAsia="华文仿宋" w:hAnsi="华文仿宋"/>
          <w:sz w:val="28"/>
          <w:szCs w:val="28"/>
        </w:rPr>
        <w:t>进行</w:t>
      </w:r>
      <w:r w:rsidRPr="00513730">
        <w:rPr>
          <w:rFonts w:ascii="华文仿宋" w:eastAsia="华文仿宋" w:hAnsi="华文仿宋" w:hint="eastAsia"/>
          <w:sz w:val="28"/>
          <w:szCs w:val="28"/>
        </w:rPr>
        <w:t>了深入而又富有见地的</w:t>
      </w:r>
      <w:r>
        <w:rPr>
          <w:rFonts w:ascii="华文仿宋" w:eastAsia="华文仿宋" w:hAnsi="华文仿宋" w:hint="eastAsia"/>
          <w:sz w:val="28"/>
          <w:szCs w:val="28"/>
        </w:rPr>
        <w:t>剖析和解读。课后，</w:t>
      </w:r>
      <w:r>
        <w:rPr>
          <w:rFonts w:ascii="华文仿宋" w:eastAsia="华文仿宋" w:hAnsi="华文仿宋"/>
          <w:sz w:val="28"/>
          <w:szCs w:val="28"/>
        </w:rPr>
        <w:t>同学</w:t>
      </w:r>
      <w:r>
        <w:rPr>
          <w:rFonts w:ascii="华文仿宋" w:eastAsia="华文仿宋" w:hAnsi="华文仿宋" w:hint="eastAsia"/>
          <w:sz w:val="28"/>
          <w:szCs w:val="28"/>
        </w:rPr>
        <w:t>们均表示受益匪浅。</w:t>
      </w:r>
    </w:p>
    <w:p w14:paraId="6925F62B" w14:textId="77777777" w:rsidR="0044300C" w:rsidRDefault="00576D97" w:rsidP="00E87CA9">
      <w:pPr>
        <w:ind w:firstLineChars="200" w:firstLine="560"/>
        <w:rPr>
          <w:rFonts w:ascii="华文仿宋" w:eastAsia="华文仿宋" w:hAnsi="华文仿宋" w:hint="eastAsia"/>
          <w:noProof/>
          <w:sz w:val="28"/>
          <w:szCs w:val="28"/>
        </w:rPr>
      </w:pPr>
      <w:r>
        <w:rPr>
          <w:rFonts w:ascii="华文仿宋" w:eastAsia="华文仿宋" w:hAnsi="华文仿宋" w:hint="eastAsia"/>
          <w:kern w:val="0"/>
          <w:sz w:val="28"/>
          <w:szCs w:val="28"/>
        </w:rPr>
        <w:t>自创办以来，</w:t>
      </w:r>
      <w:r w:rsidRPr="00101CF5">
        <w:rPr>
          <w:rFonts w:ascii="华文仿宋" w:eastAsia="华文仿宋" w:hAnsi="华文仿宋"/>
          <w:kern w:val="0"/>
          <w:sz w:val="28"/>
          <w:szCs w:val="28"/>
        </w:rPr>
        <w:t>我院信用管理专业</w:t>
      </w:r>
      <w:r w:rsidRPr="00101CF5">
        <w:rPr>
          <w:rFonts w:ascii="华文仿宋" w:eastAsia="华文仿宋" w:hAnsi="华文仿宋" w:hint="eastAsia"/>
          <w:kern w:val="0"/>
          <w:sz w:val="28"/>
          <w:szCs w:val="28"/>
        </w:rPr>
        <w:t>一直</w:t>
      </w:r>
      <w:r w:rsidRPr="00101CF5">
        <w:rPr>
          <w:rFonts w:ascii="华文仿宋" w:eastAsia="华文仿宋" w:hAnsi="华文仿宋"/>
          <w:kern w:val="0"/>
          <w:sz w:val="28"/>
          <w:szCs w:val="28"/>
        </w:rPr>
        <w:t>秉承“高起点、有特色、国际性、重实践”的建设思路</w:t>
      </w:r>
      <w:r>
        <w:rPr>
          <w:rFonts w:ascii="华文仿宋" w:eastAsia="华文仿宋" w:hAnsi="华文仿宋" w:hint="eastAsia"/>
          <w:kern w:val="0"/>
          <w:sz w:val="28"/>
          <w:szCs w:val="28"/>
        </w:rPr>
        <w:t>，注重对学生综合素质的培养，强调</w:t>
      </w:r>
      <w:r w:rsidRPr="00101CF5">
        <w:rPr>
          <w:rFonts w:ascii="华文仿宋" w:eastAsia="华文仿宋" w:hAnsi="华文仿宋"/>
          <w:kern w:val="0"/>
          <w:sz w:val="28"/>
          <w:szCs w:val="28"/>
        </w:rPr>
        <w:t>理论与实务并重</w:t>
      </w:r>
      <w:r>
        <w:rPr>
          <w:rFonts w:ascii="华文仿宋" w:eastAsia="华文仿宋" w:hAnsi="华文仿宋" w:hint="eastAsia"/>
          <w:kern w:val="0"/>
          <w:sz w:val="28"/>
          <w:szCs w:val="28"/>
        </w:rPr>
        <w:t>。而</w:t>
      </w:r>
      <w:r w:rsidRPr="00101CF5">
        <w:rPr>
          <w:rFonts w:ascii="华文仿宋" w:eastAsia="华文仿宋" w:hAnsi="华文仿宋"/>
          <w:kern w:val="0"/>
          <w:sz w:val="28"/>
          <w:szCs w:val="28"/>
        </w:rPr>
        <w:t>“第二课堂”</w:t>
      </w:r>
      <w:r>
        <w:rPr>
          <w:rFonts w:ascii="华文仿宋" w:eastAsia="华文仿宋" w:hAnsi="华文仿宋" w:hint="eastAsia"/>
          <w:kern w:val="0"/>
          <w:sz w:val="28"/>
          <w:szCs w:val="28"/>
        </w:rPr>
        <w:t>或“企业课堂”作为</w:t>
      </w:r>
      <w:r>
        <w:rPr>
          <w:rFonts w:ascii="华文仿宋" w:eastAsia="华文仿宋" w:hAnsi="华文仿宋"/>
          <w:kern w:val="0"/>
          <w:sz w:val="28"/>
          <w:szCs w:val="28"/>
        </w:rPr>
        <w:t>实现教学目标、丰富教学内容的重要手段</w:t>
      </w:r>
      <w:r>
        <w:rPr>
          <w:rFonts w:ascii="华文仿宋" w:eastAsia="华文仿宋" w:hAnsi="华文仿宋" w:hint="eastAsia"/>
          <w:kern w:val="0"/>
          <w:sz w:val="28"/>
          <w:szCs w:val="28"/>
        </w:rPr>
        <w:t>，对学生切实做到理论联系实际、理论指导实践具有重要意义。</w:t>
      </w:r>
      <w:r w:rsidRPr="00576D97">
        <w:rPr>
          <w:rFonts w:ascii="华文仿宋" w:eastAsia="华文仿宋" w:hAnsi="华文仿宋" w:hint="eastAsia"/>
          <w:kern w:val="0"/>
          <w:sz w:val="28"/>
          <w:szCs w:val="28"/>
        </w:rPr>
        <w:t>关伟教授在教学过程十分注重学生与业界导师的交流，</w:t>
      </w:r>
      <w:r w:rsidR="004E74A7">
        <w:rPr>
          <w:rFonts w:ascii="华文仿宋" w:eastAsia="华文仿宋" w:hAnsi="华文仿宋" w:hint="eastAsia"/>
          <w:kern w:val="0"/>
          <w:sz w:val="28"/>
          <w:szCs w:val="28"/>
        </w:rPr>
        <w:t>既着力</w:t>
      </w:r>
      <w:r w:rsidR="00A51AFD">
        <w:rPr>
          <w:rFonts w:ascii="华文仿宋" w:eastAsia="华文仿宋" w:hAnsi="华文仿宋" w:hint="eastAsia"/>
          <w:kern w:val="0"/>
          <w:sz w:val="28"/>
          <w:szCs w:val="28"/>
        </w:rPr>
        <w:t>使学生</w:t>
      </w:r>
      <w:r w:rsidR="004E74A7">
        <w:rPr>
          <w:rFonts w:ascii="华文仿宋" w:eastAsia="华文仿宋" w:hAnsi="华文仿宋" w:hint="eastAsia"/>
          <w:kern w:val="0"/>
          <w:sz w:val="28"/>
          <w:szCs w:val="28"/>
        </w:rPr>
        <w:t>在课堂学习中</w:t>
      </w:r>
      <w:r w:rsidRPr="00576D97">
        <w:rPr>
          <w:rFonts w:ascii="华文仿宋" w:eastAsia="华文仿宋" w:hAnsi="华文仿宋" w:hint="eastAsia"/>
          <w:kern w:val="0"/>
          <w:sz w:val="28"/>
          <w:szCs w:val="28"/>
        </w:rPr>
        <w:t>提高理论研究能力，</w:t>
      </w:r>
      <w:r w:rsidR="004E74A7">
        <w:rPr>
          <w:rFonts w:ascii="华文仿宋" w:eastAsia="华文仿宋" w:hAnsi="华文仿宋" w:hint="eastAsia"/>
          <w:kern w:val="0"/>
          <w:sz w:val="28"/>
          <w:szCs w:val="28"/>
        </w:rPr>
        <w:t>又力求其</w:t>
      </w:r>
      <w:r w:rsidRPr="00576D97">
        <w:rPr>
          <w:rFonts w:ascii="华文仿宋" w:eastAsia="华文仿宋" w:hAnsi="华文仿宋" w:hint="eastAsia"/>
          <w:kern w:val="0"/>
          <w:sz w:val="28"/>
          <w:szCs w:val="28"/>
        </w:rPr>
        <w:t>在</w:t>
      </w:r>
      <w:r w:rsidR="004E74A7">
        <w:rPr>
          <w:rFonts w:ascii="华文仿宋" w:eastAsia="华文仿宋" w:hAnsi="华文仿宋" w:hint="eastAsia"/>
          <w:kern w:val="0"/>
          <w:sz w:val="28"/>
          <w:szCs w:val="28"/>
        </w:rPr>
        <w:t>社会实践里形成对金融的独特视角，成为既能沉下心做研究也能抬起头看</w:t>
      </w:r>
      <w:bookmarkStart w:id="0" w:name="_GoBack"/>
      <w:bookmarkEnd w:id="0"/>
      <w:r w:rsidR="004E74A7">
        <w:rPr>
          <w:rFonts w:ascii="华文仿宋" w:eastAsia="华文仿宋" w:hAnsi="华文仿宋" w:hint="eastAsia"/>
          <w:kern w:val="0"/>
          <w:sz w:val="28"/>
          <w:szCs w:val="28"/>
        </w:rPr>
        <w:t>时局的优秀</w:t>
      </w:r>
      <w:r w:rsidRPr="00576D97">
        <w:rPr>
          <w:rFonts w:ascii="华文仿宋" w:eastAsia="华文仿宋" w:hAnsi="华文仿宋" w:hint="eastAsia"/>
          <w:kern w:val="0"/>
          <w:sz w:val="28"/>
          <w:szCs w:val="28"/>
        </w:rPr>
        <w:t>人才。</w:t>
      </w:r>
      <w:r w:rsidR="005152A7">
        <w:rPr>
          <w:rFonts w:ascii="华文仿宋" w:eastAsia="华文仿宋" w:hAnsi="华文仿宋" w:hint="eastAsia"/>
          <w:noProof/>
          <w:sz w:val="28"/>
          <w:szCs w:val="28"/>
        </w:rPr>
        <w:t xml:space="preserve"> </w:t>
      </w:r>
    </w:p>
    <w:p w14:paraId="7061C10F" w14:textId="77777777" w:rsidR="00653F91" w:rsidRPr="00653F91" w:rsidRDefault="00653F91" w:rsidP="00653F91">
      <w:pPr>
        <w:spacing w:beforeLines="50" w:before="156" w:afterLines="50" w:after="156"/>
        <w:ind w:firstLineChars="200" w:firstLine="480"/>
        <w:jc w:val="right"/>
        <w:rPr>
          <w:rFonts w:ascii="SimSun" w:eastAsia="SimSun" w:hAnsi="SimSun" w:hint="eastAsia"/>
          <w:sz w:val="24"/>
          <w:szCs w:val="24"/>
        </w:rPr>
      </w:pPr>
      <w:r w:rsidRPr="00653F91">
        <w:rPr>
          <w:rFonts w:ascii="SimSun" w:eastAsia="SimSun" w:hAnsi="SimSun" w:hint="eastAsia"/>
          <w:sz w:val="24"/>
          <w:szCs w:val="24"/>
        </w:rPr>
        <w:t>（供稿人：邓知博 齐恬恬）</w:t>
      </w:r>
    </w:p>
    <w:sectPr w:rsidR="00653F91" w:rsidRPr="00653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3E29B" w14:textId="77777777" w:rsidR="00534DF5" w:rsidRDefault="00534DF5" w:rsidP="00FB4F3C">
      <w:r>
        <w:separator/>
      </w:r>
    </w:p>
  </w:endnote>
  <w:endnote w:type="continuationSeparator" w:id="0">
    <w:p w14:paraId="1B082089" w14:textId="77777777" w:rsidR="00534DF5" w:rsidRDefault="00534DF5" w:rsidP="00FB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华文仿宋">
    <w:charset w:val="86"/>
    <w:family w:val="auto"/>
    <w:pitch w:val="variable"/>
    <w:sig w:usb0="00000287" w:usb1="080F0000" w:usb2="00000010" w:usb3="00000000" w:csb0="0004009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3F3B1" w14:textId="77777777" w:rsidR="00534DF5" w:rsidRDefault="00534DF5" w:rsidP="00FB4F3C">
      <w:r>
        <w:separator/>
      </w:r>
    </w:p>
  </w:footnote>
  <w:footnote w:type="continuationSeparator" w:id="0">
    <w:p w14:paraId="3B382108" w14:textId="77777777" w:rsidR="00534DF5" w:rsidRDefault="00534DF5" w:rsidP="00FB4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0C"/>
    <w:rsid w:val="00003CB8"/>
    <w:rsid w:val="000865F4"/>
    <w:rsid w:val="00103C51"/>
    <w:rsid w:val="002E3DD8"/>
    <w:rsid w:val="002F137F"/>
    <w:rsid w:val="00405199"/>
    <w:rsid w:val="0044300C"/>
    <w:rsid w:val="004E74A7"/>
    <w:rsid w:val="005152A7"/>
    <w:rsid w:val="00534DF5"/>
    <w:rsid w:val="00576D97"/>
    <w:rsid w:val="00591498"/>
    <w:rsid w:val="005E4A13"/>
    <w:rsid w:val="00653F91"/>
    <w:rsid w:val="007E62FA"/>
    <w:rsid w:val="00871511"/>
    <w:rsid w:val="008756C1"/>
    <w:rsid w:val="008B44F2"/>
    <w:rsid w:val="008D6475"/>
    <w:rsid w:val="00A51AFD"/>
    <w:rsid w:val="00BD0691"/>
    <w:rsid w:val="00C1290C"/>
    <w:rsid w:val="00D23380"/>
    <w:rsid w:val="00D958CE"/>
    <w:rsid w:val="00E87CA9"/>
    <w:rsid w:val="00F479AA"/>
    <w:rsid w:val="00FB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2128"/>
  <w15:docId w15:val="{908BA3C6-E2F3-41D9-8B19-583FE013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字符"/>
    <w:basedOn w:val="a0"/>
    <w:link w:val="a5"/>
    <w:uiPriority w:val="99"/>
    <w:rPr>
      <w:sz w:val="18"/>
      <w:szCs w:val="18"/>
    </w:rPr>
  </w:style>
  <w:style w:type="paragraph" w:styleId="a7">
    <w:name w:val="Balloon Text"/>
    <w:basedOn w:val="a"/>
    <w:link w:val="a8"/>
    <w:uiPriority w:val="99"/>
    <w:semiHidden/>
    <w:unhideWhenUsed/>
    <w:rsid w:val="00FB4F3C"/>
    <w:rPr>
      <w:sz w:val="18"/>
      <w:szCs w:val="18"/>
    </w:rPr>
  </w:style>
  <w:style w:type="character" w:customStyle="1" w:styleId="a8">
    <w:name w:val="批注框文本字符"/>
    <w:basedOn w:val="a0"/>
    <w:link w:val="a7"/>
    <w:uiPriority w:val="99"/>
    <w:semiHidden/>
    <w:rsid w:val="00FB4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213</Words>
  <Characters>1215</Characters>
  <Application>Microsoft Macintosh Word</Application>
  <DocSecurity>0</DocSecurity>
  <Lines>10</Lines>
  <Paragraphs>2</Paragraphs>
  <ScaleCrop>false</ScaleCrop>
  <Company>China</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c:creator>
  <cp:lastModifiedBy>king Z</cp:lastModifiedBy>
  <cp:revision>9</cp:revision>
  <dcterms:created xsi:type="dcterms:W3CDTF">2017-03-23T04:25:00Z</dcterms:created>
  <dcterms:modified xsi:type="dcterms:W3CDTF">2017-03-28T08:51:00Z</dcterms:modified>
</cp:coreProperties>
</file>